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15507725"/>
        <w:docPartObj>
          <w:docPartGallery w:val="Cover Pages"/>
          <w:docPartUnique/>
        </w:docPartObj>
      </w:sdtPr>
      <w:sdtEndPr/>
      <w:sdtContent>
        <w:p w14:paraId="61E9BF03" w14:textId="7FCF7961" w:rsidR="00EF6FB5" w:rsidRDefault="00EF6FB5"/>
        <w:p w14:paraId="16D38724" w14:textId="77777777" w:rsidR="00EF6FB5" w:rsidRPr="00C67165" w:rsidRDefault="00EF6FB5" w:rsidP="00EF6FB5"/>
        <w:sdt>
          <w:sdtPr>
            <w:id w:val="-1964947590"/>
            <w:docPartObj>
              <w:docPartGallery w:val="Cover Pages"/>
              <w:docPartUnique/>
            </w:docPartObj>
          </w:sdtPr>
          <w:sdtEndPr>
            <w:rPr>
              <w:b/>
              <w:sz w:val="28"/>
              <w:szCs w:val="32"/>
            </w:rPr>
          </w:sdtEndPr>
          <w:sdtContent>
            <w:p w14:paraId="4BF41CA9" w14:textId="77777777" w:rsidR="00EF6FB5" w:rsidRPr="00C67165" w:rsidRDefault="00EF6FB5" w:rsidP="00EF6FB5">
              <w:pPr>
                <w:ind w:left="0"/>
              </w:pPr>
            </w:p>
            <w:p w14:paraId="6EFC5C27" w14:textId="77777777" w:rsidR="00EF6FB5" w:rsidRPr="00C67165" w:rsidRDefault="00EF6FB5" w:rsidP="00EF6FB5">
              <w:pPr>
                <w:ind w:left="0"/>
              </w:pPr>
            </w:p>
            <w:p w14:paraId="62683F6C" w14:textId="77777777" w:rsidR="00EF6FB5" w:rsidRPr="00C67165" w:rsidRDefault="00EF6FB5" w:rsidP="00EF6FB5">
              <w:pPr>
                <w:ind w:left="0"/>
              </w:pPr>
            </w:p>
            <w:p w14:paraId="1A8785F7" w14:textId="77777777" w:rsidR="00EF6FB5" w:rsidRPr="00D424EC" w:rsidRDefault="00EF6FB5" w:rsidP="00EF6FB5">
              <w:pPr>
                <w:ind w:left="0"/>
                <w:jc w:val="center"/>
                <w:rPr>
                  <w:b/>
                </w:rPr>
              </w:pPr>
            </w:p>
            <w:p w14:paraId="5C2B231B" w14:textId="77777777" w:rsidR="00EF6FB5" w:rsidRDefault="00EF6FB5" w:rsidP="00EF6FB5">
              <w:pPr>
                <w:pStyle w:val="02TitleHeading"/>
                <w:jc w:val="center"/>
                <w:rPr>
                  <w:rFonts w:asciiTheme="majorHAnsi" w:hAnsiTheme="majorHAnsi" w:cstheme="majorHAnsi"/>
                  <w:b/>
                  <w:caps w:val="0"/>
                  <w:color w:val="auto"/>
                  <w:spacing w:val="-10"/>
                  <w:kern w:val="28"/>
                  <w:sz w:val="36"/>
                  <w:szCs w:val="56"/>
                </w:rPr>
              </w:pPr>
              <w:r w:rsidRPr="00B97E5E">
                <w:rPr>
                  <w:noProof/>
                </w:rPr>
                <w:drawing>
                  <wp:inline distT="0" distB="0" distL="0" distR="0" wp14:anchorId="6516EAD1" wp14:editId="00AC9382">
                    <wp:extent cx="1448856" cy="1339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Logo-Colou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8856" cy="1339702"/>
                            </a:xfrm>
                            <a:prstGeom prst="rect">
                              <a:avLst/>
                            </a:prstGeom>
                          </pic:spPr>
                        </pic:pic>
                      </a:graphicData>
                    </a:graphic>
                  </wp:inline>
                </w:drawing>
              </w:r>
            </w:p>
            <w:p w14:paraId="7DEE9C7F" w14:textId="77777777" w:rsidR="00EF6FB5" w:rsidRDefault="00EF6FB5" w:rsidP="00EF6FB5">
              <w:pPr>
                <w:pStyle w:val="02TitleHeading"/>
                <w:jc w:val="center"/>
                <w:rPr>
                  <w:rFonts w:asciiTheme="majorHAnsi" w:hAnsiTheme="majorHAnsi" w:cstheme="majorHAnsi"/>
                  <w:b/>
                  <w:caps w:val="0"/>
                  <w:color w:val="auto"/>
                  <w:spacing w:val="-10"/>
                  <w:kern w:val="28"/>
                  <w:sz w:val="36"/>
                  <w:szCs w:val="56"/>
                </w:rPr>
              </w:pPr>
            </w:p>
            <w:p w14:paraId="45F69E3C" w14:textId="70CD5B20" w:rsidR="00EF6FB5" w:rsidRPr="00C67165" w:rsidRDefault="00162838" w:rsidP="00EF6FB5">
              <w:pPr>
                <w:pStyle w:val="02TitleHeading"/>
                <w:jc w:val="center"/>
                <w:rPr>
                  <w:rFonts w:asciiTheme="majorHAnsi" w:hAnsiTheme="majorHAnsi" w:cstheme="majorHAnsi"/>
                  <w:b/>
                  <w:caps w:val="0"/>
                  <w:color w:val="auto"/>
                  <w:spacing w:val="-10"/>
                  <w:kern w:val="28"/>
                  <w:sz w:val="36"/>
                  <w:szCs w:val="56"/>
                </w:rPr>
              </w:pPr>
              <w:r>
                <w:rPr>
                  <w:rFonts w:asciiTheme="majorHAnsi" w:hAnsiTheme="majorHAnsi" w:cstheme="majorHAnsi"/>
                  <w:b/>
                  <w:caps w:val="0"/>
                  <w:color w:val="auto"/>
                  <w:spacing w:val="-10"/>
                  <w:kern w:val="28"/>
                  <w:sz w:val="36"/>
                  <w:szCs w:val="56"/>
                </w:rPr>
                <w:t>Application</w:t>
              </w:r>
              <w:r w:rsidR="00EF6FB5" w:rsidRPr="00C67165">
                <w:rPr>
                  <w:rFonts w:asciiTheme="majorHAnsi" w:hAnsiTheme="majorHAnsi" w:cstheme="majorHAnsi"/>
                  <w:b/>
                  <w:caps w:val="0"/>
                  <w:color w:val="auto"/>
                  <w:spacing w:val="-10"/>
                  <w:kern w:val="28"/>
                  <w:sz w:val="36"/>
                  <w:szCs w:val="56"/>
                </w:rPr>
                <w:t xml:space="preserve"> Guidelines</w:t>
              </w:r>
            </w:p>
            <w:p w14:paraId="76CB87D6" w14:textId="112DC0C1" w:rsidR="00AF1DAE" w:rsidRDefault="00EF6FB5" w:rsidP="00EF6FB5">
              <w:pPr>
                <w:pStyle w:val="02TitleHeading"/>
                <w:jc w:val="center"/>
                <w:rPr>
                  <w:rFonts w:asciiTheme="majorHAnsi" w:hAnsiTheme="majorHAnsi" w:cstheme="majorHAnsi"/>
                  <w:b/>
                  <w:caps w:val="0"/>
                  <w:color w:val="auto"/>
                  <w:spacing w:val="-10"/>
                  <w:kern w:val="28"/>
                  <w:sz w:val="36"/>
                  <w:szCs w:val="56"/>
                </w:rPr>
              </w:pPr>
              <w:r>
                <w:rPr>
                  <w:rFonts w:asciiTheme="majorHAnsi" w:hAnsiTheme="majorHAnsi" w:cstheme="majorHAnsi"/>
                  <w:b/>
                  <w:caps w:val="0"/>
                  <w:color w:val="auto"/>
                  <w:spacing w:val="-10"/>
                  <w:kern w:val="28"/>
                  <w:sz w:val="36"/>
                  <w:szCs w:val="56"/>
                </w:rPr>
                <w:t xml:space="preserve">Innovation </w:t>
              </w:r>
              <w:r w:rsidR="00511745">
                <w:rPr>
                  <w:rFonts w:asciiTheme="majorHAnsi" w:hAnsiTheme="majorHAnsi" w:cstheme="majorHAnsi"/>
                  <w:b/>
                  <w:caps w:val="0"/>
                  <w:color w:val="auto"/>
                  <w:spacing w:val="-10"/>
                  <w:kern w:val="28"/>
                  <w:sz w:val="36"/>
                  <w:szCs w:val="56"/>
                </w:rPr>
                <w:t xml:space="preserve">Research </w:t>
              </w:r>
              <w:r>
                <w:rPr>
                  <w:rFonts w:asciiTheme="majorHAnsi" w:hAnsiTheme="majorHAnsi" w:cstheme="majorHAnsi"/>
                  <w:b/>
                  <w:caps w:val="0"/>
                  <w:color w:val="auto"/>
                  <w:spacing w:val="-10"/>
                  <w:kern w:val="28"/>
                  <w:sz w:val="36"/>
                  <w:szCs w:val="56"/>
                </w:rPr>
                <w:t xml:space="preserve">Grant </w:t>
              </w:r>
            </w:p>
            <w:p w14:paraId="14715A71" w14:textId="77777777" w:rsidR="00EF6FB5" w:rsidRPr="00C67165" w:rsidRDefault="00EF6FB5" w:rsidP="00EF6FB5">
              <w:pPr>
                <w:ind w:left="0"/>
              </w:pPr>
            </w:p>
            <w:p w14:paraId="5BA74D7B" w14:textId="77777777" w:rsidR="00EF6FB5" w:rsidRPr="00C67165" w:rsidRDefault="00EF6FB5" w:rsidP="00EF6FB5">
              <w:pPr>
                <w:ind w:left="0"/>
              </w:pPr>
            </w:p>
            <w:p w14:paraId="3C545CDF" w14:textId="77777777" w:rsidR="00EF6FB5" w:rsidRDefault="00EF6FB5" w:rsidP="00EF6FB5">
              <w:pPr>
                <w:pStyle w:val="02TitleHeading"/>
                <w:jc w:val="center"/>
                <w:rPr>
                  <w:rFonts w:asciiTheme="majorHAnsi" w:hAnsiTheme="majorHAnsi" w:cstheme="majorHAnsi"/>
                  <w:i/>
                  <w:caps w:val="0"/>
                  <w:color w:val="auto"/>
                  <w:spacing w:val="-10"/>
                  <w:kern w:val="28"/>
                  <w:sz w:val="36"/>
                  <w:szCs w:val="56"/>
                </w:rPr>
              </w:pPr>
              <w:r>
                <w:rPr>
                  <w:rFonts w:asciiTheme="majorHAnsi" w:hAnsiTheme="majorHAnsi" w:cstheme="majorHAnsi"/>
                  <w:i/>
                  <w:caps w:val="0"/>
                  <w:color w:val="auto"/>
                  <w:spacing w:val="-10"/>
                  <w:kern w:val="28"/>
                  <w:sz w:val="36"/>
                  <w:szCs w:val="56"/>
                </w:rPr>
                <w:t xml:space="preserve">The </w:t>
              </w:r>
              <w:r w:rsidRPr="00C67165">
                <w:rPr>
                  <w:rFonts w:asciiTheme="majorHAnsi" w:hAnsiTheme="majorHAnsi" w:cstheme="majorHAnsi"/>
                  <w:i/>
                  <w:caps w:val="0"/>
                  <w:color w:val="auto"/>
                  <w:spacing w:val="-10"/>
                  <w:kern w:val="28"/>
                  <w:sz w:val="36"/>
                  <w:szCs w:val="56"/>
                </w:rPr>
                <w:t>Suicide Prevention Research Fund</w:t>
              </w:r>
            </w:p>
            <w:p w14:paraId="0B7BB427" w14:textId="2DDACF40" w:rsidR="00EF6FB5" w:rsidRPr="00C67165" w:rsidRDefault="00EF6FB5" w:rsidP="00EF6FB5">
              <w:pPr>
                <w:pStyle w:val="02TitleHeading"/>
                <w:jc w:val="center"/>
                <w:rPr>
                  <w:rFonts w:asciiTheme="majorHAnsi" w:hAnsiTheme="majorHAnsi" w:cstheme="majorHAnsi"/>
                  <w:i/>
                  <w:caps w:val="0"/>
                  <w:color w:val="auto"/>
                  <w:spacing w:val="-10"/>
                  <w:kern w:val="28"/>
                  <w:sz w:val="36"/>
                  <w:szCs w:val="56"/>
                </w:rPr>
              </w:pPr>
              <w:r>
                <w:rPr>
                  <w:rFonts w:asciiTheme="majorHAnsi" w:hAnsiTheme="majorHAnsi" w:cstheme="majorHAnsi"/>
                  <w:i/>
                  <w:caps w:val="0"/>
                  <w:color w:val="auto"/>
                  <w:spacing w:val="-10"/>
                  <w:kern w:val="28"/>
                  <w:sz w:val="36"/>
                  <w:szCs w:val="56"/>
                </w:rPr>
                <w:t xml:space="preserve">is </w:t>
              </w:r>
              <w:r w:rsidR="00162838">
                <w:rPr>
                  <w:rFonts w:asciiTheme="majorHAnsi" w:hAnsiTheme="majorHAnsi" w:cstheme="majorHAnsi"/>
                  <w:i/>
                  <w:caps w:val="0"/>
                  <w:color w:val="auto"/>
                  <w:spacing w:val="-10"/>
                  <w:kern w:val="28"/>
                  <w:sz w:val="36"/>
                  <w:szCs w:val="56"/>
                </w:rPr>
                <w:t>P</w:t>
              </w:r>
              <w:r>
                <w:rPr>
                  <w:rFonts w:asciiTheme="majorHAnsi" w:hAnsiTheme="majorHAnsi" w:cstheme="majorHAnsi"/>
                  <w:i/>
                  <w:caps w:val="0"/>
                  <w:color w:val="auto"/>
                  <w:spacing w:val="-10"/>
                  <w:kern w:val="28"/>
                  <w:sz w:val="36"/>
                  <w:szCs w:val="56"/>
                </w:rPr>
                <w:t xml:space="preserve">roudly </w:t>
              </w:r>
              <w:r w:rsidR="00162838">
                <w:rPr>
                  <w:rFonts w:asciiTheme="majorHAnsi" w:hAnsiTheme="majorHAnsi" w:cstheme="majorHAnsi"/>
                  <w:i/>
                  <w:caps w:val="0"/>
                  <w:color w:val="auto"/>
                  <w:spacing w:val="-10"/>
                  <w:kern w:val="28"/>
                  <w:sz w:val="36"/>
                  <w:szCs w:val="56"/>
                </w:rPr>
                <w:t>S</w:t>
              </w:r>
              <w:r>
                <w:rPr>
                  <w:rFonts w:asciiTheme="majorHAnsi" w:hAnsiTheme="majorHAnsi" w:cstheme="majorHAnsi"/>
                  <w:i/>
                  <w:caps w:val="0"/>
                  <w:color w:val="auto"/>
                  <w:spacing w:val="-10"/>
                  <w:kern w:val="28"/>
                  <w:sz w:val="36"/>
                  <w:szCs w:val="56"/>
                </w:rPr>
                <w:t>upported by</w:t>
              </w:r>
            </w:p>
            <w:p w14:paraId="23BAE72E" w14:textId="77777777" w:rsidR="00EF6FB5" w:rsidRDefault="00EF6FB5" w:rsidP="00EF6FB5">
              <w:pPr>
                <w:ind w:left="0"/>
                <w:jc w:val="center"/>
              </w:pPr>
            </w:p>
            <w:p w14:paraId="54438D3A" w14:textId="77777777" w:rsidR="00EF6FB5" w:rsidRDefault="00EF6FB5" w:rsidP="00EF6FB5">
              <w:pPr>
                <w:ind w:left="0"/>
                <w:jc w:val="center"/>
              </w:pPr>
              <w:r>
                <w:rPr>
                  <w:noProof/>
                </w:rPr>
                <w:drawing>
                  <wp:inline distT="0" distB="0" distL="0" distR="0" wp14:anchorId="6B2069CD" wp14:editId="5587C4A6">
                    <wp:extent cx="2679404" cy="1404562"/>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 Logo.png"/>
                            <pic:cNvPicPr/>
                          </pic:nvPicPr>
                          <pic:blipFill>
                            <a:blip r:embed="rId9">
                              <a:extLst>
                                <a:ext uri="{28A0092B-C50C-407E-A947-70E740481C1C}">
                                  <a14:useLocalDpi xmlns:a14="http://schemas.microsoft.com/office/drawing/2010/main" val="0"/>
                                </a:ext>
                              </a:extLst>
                            </a:blip>
                            <a:stretch>
                              <a:fillRect/>
                            </a:stretch>
                          </pic:blipFill>
                          <pic:spPr>
                            <a:xfrm>
                              <a:off x="0" y="0"/>
                              <a:ext cx="2705641" cy="1418316"/>
                            </a:xfrm>
                            <a:prstGeom prst="rect">
                              <a:avLst/>
                            </a:prstGeom>
                          </pic:spPr>
                        </pic:pic>
                      </a:graphicData>
                    </a:graphic>
                  </wp:inline>
                </w:drawing>
              </w:r>
            </w:p>
            <w:p w14:paraId="3E8DC8C8" w14:textId="77777777" w:rsidR="00EF6FB5" w:rsidRDefault="00EF6FB5" w:rsidP="00EF6FB5">
              <w:pPr>
                <w:ind w:left="0"/>
                <w:jc w:val="center"/>
              </w:pPr>
            </w:p>
            <w:p w14:paraId="605C6AE9" w14:textId="77777777" w:rsidR="00EF6FB5" w:rsidRDefault="00EF6FB5" w:rsidP="00EF6FB5">
              <w:pPr>
                <w:pStyle w:val="02TitleHeading"/>
                <w:jc w:val="center"/>
                <w:rPr>
                  <w:rFonts w:asciiTheme="majorHAnsi" w:hAnsiTheme="majorHAnsi" w:cstheme="majorHAnsi"/>
                  <w:b/>
                  <w:caps w:val="0"/>
                  <w:color w:val="auto"/>
                  <w:spacing w:val="-10"/>
                  <w:kern w:val="28"/>
                  <w:sz w:val="36"/>
                  <w:szCs w:val="56"/>
                </w:rPr>
              </w:pPr>
            </w:p>
            <w:p w14:paraId="547E46B5" w14:textId="77777777" w:rsidR="00EF6FB5" w:rsidRDefault="00EF6FB5" w:rsidP="00EF6FB5">
              <w:pPr>
                <w:pStyle w:val="02TitleHeading"/>
                <w:jc w:val="center"/>
                <w:rPr>
                  <w:rFonts w:asciiTheme="majorHAnsi" w:hAnsiTheme="majorHAnsi" w:cstheme="majorHAnsi"/>
                  <w:b/>
                  <w:caps w:val="0"/>
                  <w:color w:val="auto"/>
                  <w:spacing w:val="-10"/>
                  <w:kern w:val="28"/>
                  <w:sz w:val="36"/>
                  <w:szCs w:val="56"/>
                </w:rPr>
              </w:pPr>
            </w:p>
            <w:p w14:paraId="6720DDB5" w14:textId="1DDE7C86" w:rsidR="00EF6FB5" w:rsidRDefault="007D0BFA" w:rsidP="00EF6FB5">
              <w:pPr>
                <w:spacing w:before="0" w:after="160" w:line="259" w:lineRule="auto"/>
                <w:ind w:left="0"/>
                <w:rPr>
                  <w:b/>
                  <w:sz w:val="28"/>
                  <w:szCs w:val="32"/>
                </w:rPr>
              </w:pPr>
            </w:p>
          </w:sdtContent>
        </w:sdt>
        <w:p w14:paraId="1A46AC73" w14:textId="1FB36E6E" w:rsidR="00D424EC" w:rsidRDefault="00EF6FB5" w:rsidP="00D424EC">
          <w:pPr>
            <w:spacing w:before="0" w:after="160" w:line="259" w:lineRule="auto"/>
            <w:ind w:left="0"/>
            <w:rPr>
              <w:b/>
              <w:sz w:val="28"/>
              <w:szCs w:val="32"/>
            </w:rPr>
          </w:pPr>
          <w:r>
            <w:br w:type="page"/>
          </w:r>
        </w:p>
      </w:sdtContent>
    </w:sdt>
    <w:p w14:paraId="0AE3313B" w14:textId="58FF8F08" w:rsidR="00EF6FB5" w:rsidRPr="003D0199" w:rsidRDefault="002E5DEA" w:rsidP="002E5DEA">
      <w:pPr>
        <w:ind w:left="0"/>
        <w:rPr>
          <w:b/>
          <w:sz w:val="28"/>
          <w:szCs w:val="32"/>
        </w:rPr>
      </w:pPr>
      <w:r>
        <w:rPr>
          <w:b/>
          <w:sz w:val="28"/>
          <w:szCs w:val="32"/>
        </w:rPr>
        <w:lastRenderedPageBreak/>
        <w:t>About</w:t>
      </w:r>
      <w:sdt>
        <w:sdtPr>
          <w:id w:val="1991744707"/>
          <w:docPartObj>
            <w:docPartGallery w:val="Cover Pages"/>
            <w:docPartUnique/>
          </w:docPartObj>
        </w:sdtPr>
        <w:sdtEndPr/>
        <w:sdtContent>
          <w:r>
            <w:rPr>
              <w:b/>
              <w:sz w:val="28"/>
              <w:szCs w:val="32"/>
            </w:rPr>
            <w:t xml:space="preserve"> </w:t>
          </w:r>
          <w:r w:rsidR="00EF6FB5">
            <w:rPr>
              <w:b/>
              <w:sz w:val="28"/>
              <w:szCs w:val="32"/>
            </w:rPr>
            <w:t>Innovation Research Grant</w:t>
          </w:r>
          <w:r>
            <w:rPr>
              <w:b/>
              <w:sz w:val="28"/>
              <w:szCs w:val="32"/>
            </w:rPr>
            <w:t>s</w:t>
          </w:r>
          <w:r w:rsidR="00EF6FB5">
            <w:rPr>
              <w:b/>
              <w:sz w:val="28"/>
              <w:szCs w:val="32"/>
            </w:rPr>
            <w:t xml:space="preserve"> </w:t>
          </w:r>
        </w:sdtContent>
      </w:sdt>
      <w:r w:rsidR="00EF6FB5" w:rsidRPr="003D0199">
        <w:rPr>
          <w:b/>
          <w:sz w:val="28"/>
          <w:szCs w:val="32"/>
        </w:rPr>
        <w:t xml:space="preserve"> </w:t>
      </w:r>
    </w:p>
    <w:p w14:paraId="10B9BE8F" w14:textId="1FD0146E" w:rsidR="000D273C" w:rsidRDefault="007F760C" w:rsidP="00913ACE">
      <w:pPr>
        <w:pStyle w:val="CommentText"/>
        <w:ind w:left="0"/>
        <w:rPr>
          <w:sz w:val="22"/>
          <w:szCs w:val="22"/>
        </w:rPr>
      </w:pPr>
      <w:r w:rsidRPr="003D0199">
        <w:rPr>
          <w:sz w:val="22"/>
          <w:szCs w:val="22"/>
        </w:rPr>
        <w:t xml:space="preserve">In line with the </w:t>
      </w:r>
      <w:r w:rsidR="0010599F" w:rsidRPr="003D0199">
        <w:rPr>
          <w:sz w:val="22"/>
          <w:szCs w:val="22"/>
        </w:rPr>
        <w:t>priorities</w:t>
      </w:r>
      <w:r w:rsidR="009E2A8A">
        <w:rPr>
          <w:sz w:val="22"/>
          <w:szCs w:val="22"/>
        </w:rPr>
        <w:t xml:space="preserve"> of</w:t>
      </w:r>
      <w:r w:rsidR="0010599F" w:rsidRPr="003D0199">
        <w:rPr>
          <w:sz w:val="22"/>
          <w:szCs w:val="22"/>
        </w:rPr>
        <w:t xml:space="preserve"> the Suicide Prevention Research Fund</w:t>
      </w:r>
      <w:r w:rsidR="00D77FE8">
        <w:rPr>
          <w:sz w:val="22"/>
          <w:szCs w:val="22"/>
        </w:rPr>
        <w:t>, the Innovation Research G</w:t>
      </w:r>
      <w:r w:rsidRPr="003D0199">
        <w:rPr>
          <w:sz w:val="22"/>
          <w:szCs w:val="22"/>
        </w:rPr>
        <w:t>rant support</w:t>
      </w:r>
      <w:r w:rsidR="009E2A8A">
        <w:rPr>
          <w:sz w:val="22"/>
          <w:szCs w:val="22"/>
        </w:rPr>
        <w:t>s</w:t>
      </w:r>
      <w:r w:rsidR="0010599F" w:rsidRPr="003D0199">
        <w:rPr>
          <w:sz w:val="22"/>
          <w:szCs w:val="22"/>
        </w:rPr>
        <w:t xml:space="preserve"> r</w:t>
      </w:r>
      <w:r w:rsidRPr="003D0199">
        <w:rPr>
          <w:sz w:val="22"/>
          <w:szCs w:val="22"/>
        </w:rPr>
        <w:t xml:space="preserve">esearch </w:t>
      </w:r>
      <w:r w:rsidR="00E956C8">
        <w:rPr>
          <w:sz w:val="22"/>
          <w:szCs w:val="22"/>
        </w:rPr>
        <w:t xml:space="preserve">which will enable one or more of the following </w:t>
      </w:r>
      <w:r w:rsidR="004F3AC0">
        <w:rPr>
          <w:sz w:val="22"/>
          <w:szCs w:val="22"/>
        </w:rPr>
        <w:t>objectives</w:t>
      </w:r>
      <w:r>
        <w:rPr>
          <w:sz w:val="22"/>
          <w:szCs w:val="22"/>
        </w:rPr>
        <w:t>:</w:t>
      </w:r>
    </w:p>
    <w:p w14:paraId="0D651217" w14:textId="77777777" w:rsidR="00D26F80" w:rsidRDefault="00D26F80" w:rsidP="00913ACE">
      <w:pPr>
        <w:pStyle w:val="CommentText"/>
        <w:ind w:left="0"/>
        <w:rPr>
          <w:sz w:val="22"/>
          <w:szCs w:val="22"/>
        </w:rPr>
      </w:pPr>
    </w:p>
    <w:p w14:paraId="72141570" w14:textId="4E60F699" w:rsidR="0010599F" w:rsidRDefault="004F3AC0" w:rsidP="00913ACE">
      <w:pPr>
        <w:pStyle w:val="CommentText"/>
        <w:numPr>
          <w:ilvl w:val="0"/>
          <w:numId w:val="21"/>
        </w:numPr>
        <w:rPr>
          <w:sz w:val="22"/>
          <w:szCs w:val="22"/>
        </w:rPr>
      </w:pPr>
      <w:r>
        <w:rPr>
          <w:sz w:val="22"/>
          <w:szCs w:val="22"/>
        </w:rPr>
        <w:t>The g</w:t>
      </w:r>
      <w:r w:rsidR="0010599F" w:rsidRPr="003D0199">
        <w:rPr>
          <w:sz w:val="22"/>
          <w:szCs w:val="22"/>
        </w:rPr>
        <w:t>enerat</w:t>
      </w:r>
      <w:r>
        <w:rPr>
          <w:sz w:val="22"/>
          <w:szCs w:val="22"/>
        </w:rPr>
        <w:t>ion of</w:t>
      </w:r>
      <w:r w:rsidR="0010599F" w:rsidRPr="003D0199">
        <w:rPr>
          <w:sz w:val="22"/>
          <w:szCs w:val="22"/>
        </w:rPr>
        <w:t xml:space="preserve"> new kno</w:t>
      </w:r>
      <w:r w:rsidR="007F760C" w:rsidRPr="003D0199">
        <w:rPr>
          <w:sz w:val="22"/>
          <w:szCs w:val="22"/>
        </w:rPr>
        <w:t>wledge about suicidal behaviour</w:t>
      </w:r>
      <w:r w:rsidR="008A701B">
        <w:rPr>
          <w:sz w:val="22"/>
          <w:szCs w:val="22"/>
        </w:rPr>
        <w:t>;</w:t>
      </w:r>
      <w:r w:rsidR="0010599F" w:rsidRPr="003D0199">
        <w:rPr>
          <w:sz w:val="22"/>
          <w:szCs w:val="22"/>
        </w:rPr>
        <w:t xml:space="preserve"> </w:t>
      </w:r>
    </w:p>
    <w:p w14:paraId="19E0AFB1" w14:textId="6F784C9C" w:rsidR="0010599F" w:rsidRDefault="004F3AC0" w:rsidP="00913ACE">
      <w:pPr>
        <w:pStyle w:val="CommentText"/>
        <w:numPr>
          <w:ilvl w:val="0"/>
          <w:numId w:val="21"/>
        </w:numPr>
        <w:rPr>
          <w:sz w:val="22"/>
          <w:szCs w:val="22"/>
        </w:rPr>
      </w:pPr>
      <w:r>
        <w:rPr>
          <w:sz w:val="22"/>
          <w:szCs w:val="22"/>
        </w:rPr>
        <w:t>The provision of</w:t>
      </w:r>
      <w:r w:rsidR="0010599F">
        <w:rPr>
          <w:sz w:val="22"/>
          <w:szCs w:val="22"/>
        </w:rPr>
        <w:t xml:space="preserve"> </w:t>
      </w:r>
      <w:r w:rsidR="0010599F" w:rsidRPr="003D0199">
        <w:rPr>
          <w:sz w:val="22"/>
          <w:szCs w:val="22"/>
        </w:rPr>
        <w:t>greater insights on the interruption or prevention of suicidal behaviour</w:t>
      </w:r>
      <w:r w:rsidR="008A701B">
        <w:rPr>
          <w:sz w:val="22"/>
          <w:szCs w:val="22"/>
        </w:rPr>
        <w:t>;</w:t>
      </w:r>
    </w:p>
    <w:p w14:paraId="68A389A5" w14:textId="1BECB010" w:rsidR="007F760C" w:rsidRPr="00FE05B7" w:rsidRDefault="008A701B" w:rsidP="00913ACE">
      <w:pPr>
        <w:pStyle w:val="CommentText"/>
        <w:numPr>
          <w:ilvl w:val="0"/>
          <w:numId w:val="21"/>
        </w:numPr>
        <w:rPr>
          <w:sz w:val="22"/>
          <w:szCs w:val="22"/>
        </w:rPr>
      </w:pPr>
      <w:r>
        <w:rPr>
          <w:sz w:val="22"/>
          <w:szCs w:val="22"/>
        </w:rPr>
        <w:t>T</w:t>
      </w:r>
      <w:r w:rsidR="004F3AC0">
        <w:rPr>
          <w:sz w:val="22"/>
          <w:szCs w:val="22"/>
        </w:rPr>
        <w:t>he exploration of</w:t>
      </w:r>
      <w:r w:rsidR="007F760C" w:rsidRPr="00FE05B7">
        <w:rPr>
          <w:sz w:val="22"/>
          <w:szCs w:val="22"/>
        </w:rPr>
        <w:t xml:space="preserve"> new ways or improved pra</w:t>
      </w:r>
      <w:r w:rsidR="007F760C">
        <w:rPr>
          <w:sz w:val="22"/>
          <w:szCs w:val="22"/>
        </w:rPr>
        <w:t>ctices in suicide prevention</w:t>
      </w:r>
      <w:r>
        <w:rPr>
          <w:sz w:val="22"/>
          <w:szCs w:val="22"/>
        </w:rPr>
        <w:t>;</w:t>
      </w:r>
    </w:p>
    <w:p w14:paraId="2686C432" w14:textId="28AB6693" w:rsidR="007F760C" w:rsidRDefault="004F3AC0" w:rsidP="00913ACE">
      <w:pPr>
        <w:pStyle w:val="CommentText"/>
        <w:numPr>
          <w:ilvl w:val="0"/>
          <w:numId w:val="21"/>
        </w:numPr>
        <w:rPr>
          <w:sz w:val="22"/>
          <w:szCs w:val="22"/>
        </w:rPr>
      </w:pPr>
      <w:r>
        <w:rPr>
          <w:sz w:val="22"/>
          <w:szCs w:val="22"/>
        </w:rPr>
        <w:t>The undertaking of</w:t>
      </w:r>
      <w:r w:rsidR="0010599F">
        <w:rPr>
          <w:sz w:val="22"/>
          <w:szCs w:val="22"/>
        </w:rPr>
        <w:t xml:space="preserve"> </w:t>
      </w:r>
      <w:r w:rsidR="0010599F" w:rsidRPr="003D0199">
        <w:rPr>
          <w:sz w:val="22"/>
          <w:szCs w:val="22"/>
        </w:rPr>
        <w:t>the testing and</w:t>
      </w:r>
      <w:r w:rsidR="00443849">
        <w:rPr>
          <w:sz w:val="22"/>
          <w:szCs w:val="22"/>
        </w:rPr>
        <w:t xml:space="preserve"> piloting</w:t>
      </w:r>
      <w:r w:rsidR="006C119A">
        <w:rPr>
          <w:sz w:val="22"/>
          <w:szCs w:val="22"/>
        </w:rPr>
        <w:t xml:space="preserve"> of</w:t>
      </w:r>
      <w:r w:rsidR="00443849">
        <w:rPr>
          <w:sz w:val="22"/>
          <w:szCs w:val="22"/>
        </w:rPr>
        <w:t xml:space="preserve"> </w:t>
      </w:r>
      <w:r w:rsidR="0010599F" w:rsidRPr="003D0199">
        <w:rPr>
          <w:sz w:val="22"/>
          <w:szCs w:val="22"/>
        </w:rPr>
        <w:t>new service</w:t>
      </w:r>
      <w:r w:rsidR="00A5430A">
        <w:rPr>
          <w:sz w:val="22"/>
          <w:szCs w:val="22"/>
        </w:rPr>
        <w:t>s</w:t>
      </w:r>
      <w:r w:rsidR="0010599F" w:rsidRPr="003D0199">
        <w:rPr>
          <w:sz w:val="22"/>
          <w:szCs w:val="22"/>
        </w:rPr>
        <w:t xml:space="preserve"> and programs for suicide prevention</w:t>
      </w:r>
      <w:r w:rsidR="008A701B">
        <w:rPr>
          <w:sz w:val="22"/>
          <w:szCs w:val="22"/>
        </w:rPr>
        <w:t>;</w:t>
      </w:r>
    </w:p>
    <w:p w14:paraId="49D35ADA" w14:textId="325D24FF" w:rsidR="0010599F" w:rsidRPr="003D0199" w:rsidRDefault="004F3AC0" w:rsidP="00913ACE">
      <w:pPr>
        <w:pStyle w:val="CommentText"/>
        <w:numPr>
          <w:ilvl w:val="0"/>
          <w:numId w:val="21"/>
        </w:numPr>
        <w:rPr>
          <w:sz w:val="22"/>
          <w:szCs w:val="22"/>
        </w:rPr>
      </w:pPr>
      <w:r>
        <w:rPr>
          <w:sz w:val="22"/>
          <w:szCs w:val="22"/>
        </w:rPr>
        <w:t>The provision of</w:t>
      </w:r>
      <w:r w:rsidR="00A5430A" w:rsidRPr="003D0199">
        <w:rPr>
          <w:sz w:val="22"/>
          <w:szCs w:val="22"/>
        </w:rPr>
        <w:t xml:space="preserve"> meaningful </w:t>
      </w:r>
      <w:r w:rsidR="007F760C" w:rsidRPr="003D0199">
        <w:rPr>
          <w:sz w:val="22"/>
          <w:szCs w:val="22"/>
        </w:rPr>
        <w:t>relationship</w:t>
      </w:r>
      <w:r w:rsidR="00A5430A">
        <w:rPr>
          <w:sz w:val="22"/>
          <w:szCs w:val="22"/>
        </w:rPr>
        <w:t>s</w:t>
      </w:r>
      <w:r w:rsidR="007F760C" w:rsidRPr="003D0199">
        <w:rPr>
          <w:sz w:val="22"/>
          <w:szCs w:val="22"/>
        </w:rPr>
        <w:t xml:space="preserve"> between research and the application to services and program innovation</w:t>
      </w:r>
      <w:r w:rsidR="008A701B">
        <w:rPr>
          <w:sz w:val="22"/>
          <w:szCs w:val="22"/>
        </w:rPr>
        <w:t>.</w:t>
      </w:r>
    </w:p>
    <w:p w14:paraId="5B29AB68" w14:textId="77777777" w:rsidR="009E2A8A" w:rsidRDefault="009E2A8A" w:rsidP="003D0199">
      <w:pPr>
        <w:pStyle w:val="CommentText"/>
        <w:rPr>
          <w:sz w:val="22"/>
          <w:szCs w:val="22"/>
        </w:rPr>
      </w:pPr>
    </w:p>
    <w:p w14:paraId="5C5F7240" w14:textId="056CF24E" w:rsidR="0010599F" w:rsidRPr="003D0199" w:rsidRDefault="0010599F" w:rsidP="002E5DEA">
      <w:pPr>
        <w:pStyle w:val="CommentText"/>
        <w:ind w:left="0"/>
        <w:rPr>
          <w:sz w:val="22"/>
          <w:szCs w:val="22"/>
        </w:rPr>
      </w:pPr>
      <w:r w:rsidRPr="001D3A7D">
        <w:rPr>
          <w:sz w:val="22"/>
          <w:szCs w:val="22"/>
        </w:rPr>
        <w:t>Th</w:t>
      </w:r>
      <w:r w:rsidR="003C04DD">
        <w:rPr>
          <w:sz w:val="22"/>
          <w:szCs w:val="22"/>
        </w:rPr>
        <w:t>is grant is intended to</w:t>
      </w:r>
      <w:r w:rsidRPr="001D3A7D">
        <w:rPr>
          <w:sz w:val="22"/>
          <w:szCs w:val="22"/>
        </w:rPr>
        <w:t xml:space="preserve"> enable</w:t>
      </w:r>
      <w:r w:rsidRPr="003D0199">
        <w:rPr>
          <w:sz w:val="22"/>
          <w:szCs w:val="22"/>
        </w:rPr>
        <w:t xml:space="preserve"> the </w:t>
      </w:r>
      <w:r w:rsidR="0049129A">
        <w:rPr>
          <w:sz w:val="22"/>
          <w:szCs w:val="22"/>
        </w:rPr>
        <w:t xml:space="preserve">successful project team to </w:t>
      </w:r>
      <w:r>
        <w:rPr>
          <w:sz w:val="22"/>
          <w:szCs w:val="22"/>
        </w:rPr>
        <w:t xml:space="preserve">position </w:t>
      </w:r>
      <w:r w:rsidR="008A701B">
        <w:rPr>
          <w:sz w:val="22"/>
          <w:szCs w:val="22"/>
        </w:rPr>
        <w:t>themselves</w:t>
      </w:r>
      <w:r>
        <w:rPr>
          <w:sz w:val="22"/>
          <w:szCs w:val="22"/>
        </w:rPr>
        <w:t xml:space="preserve"> to </w:t>
      </w:r>
      <w:r w:rsidRPr="003D0199">
        <w:rPr>
          <w:sz w:val="22"/>
          <w:szCs w:val="22"/>
        </w:rPr>
        <w:t>competitively apply for</w:t>
      </w:r>
      <w:r w:rsidR="0049129A">
        <w:rPr>
          <w:sz w:val="22"/>
          <w:szCs w:val="22"/>
        </w:rPr>
        <w:t xml:space="preserve"> </w:t>
      </w:r>
      <w:r w:rsidR="00822D26">
        <w:rPr>
          <w:sz w:val="22"/>
          <w:szCs w:val="22"/>
        </w:rPr>
        <w:t xml:space="preserve">research </w:t>
      </w:r>
      <w:r w:rsidR="00822D26" w:rsidRPr="001D3A7D">
        <w:rPr>
          <w:sz w:val="22"/>
          <w:szCs w:val="22"/>
        </w:rPr>
        <w:t>fu</w:t>
      </w:r>
      <w:r w:rsidR="00822D26">
        <w:rPr>
          <w:sz w:val="22"/>
          <w:szCs w:val="22"/>
        </w:rPr>
        <w:t>nding</w:t>
      </w:r>
      <w:r w:rsidR="0049129A">
        <w:rPr>
          <w:sz w:val="22"/>
          <w:szCs w:val="22"/>
        </w:rPr>
        <w:t xml:space="preserve"> which will</w:t>
      </w:r>
      <w:r w:rsidRPr="003D0199">
        <w:rPr>
          <w:sz w:val="22"/>
          <w:szCs w:val="22"/>
        </w:rPr>
        <w:t xml:space="preserve"> would </w:t>
      </w:r>
      <w:r w:rsidR="00822D26">
        <w:rPr>
          <w:sz w:val="22"/>
          <w:szCs w:val="22"/>
        </w:rPr>
        <w:t xml:space="preserve">further </w:t>
      </w:r>
      <w:r w:rsidR="007F760C">
        <w:rPr>
          <w:sz w:val="22"/>
          <w:szCs w:val="22"/>
        </w:rPr>
        <w:t>advance</w:t>
      </w:r>
      <w:r>
        <w:rPr>
          <w:sz w:val="22"/>
          <w:szCs w:val="22"/>
        </w:rPr>
        <w:t xml:space="preserve"> understanding </w:t>
      </w:r>
      <w:r w:rsidR="00822D26">
        <w:rPr>
          <w:sz w:val="22"/>
          <w:szCs w:val="22"/>
        </w:rPr>
        <w:t>of suicidal behaviour and prevention.</w:t>
      </w:r>
    </w:p>
    <w:p w14:paraId="0487AF2B" w14:textId="77777777" w:rsidR="002E5DEA" w:rsidRDefault="002E5DEA" w:rsidP="002E5DEA">
      <w:pPr>
        <w:pStyle w:val="CommentText"/>
        <w:ind w:left="0"/>
        <w:rPr>
          <w:sz w:val="22"/>
          <w:szCs w:val="22"/>
        </w:rPr>
      </w:pPr>
    </w:p>
    <w:p w14:paraId="335802BF" w14:textId="3AFC8504" w:rsidR="0010599F" w:rsidRPr="003D0199" w:rsidRDefault="00A5430A" w:rsidP="002E5DEA">
      <w:pPr>
        <w:pStyle w:val="CommentText"/>
        <w:ind w:left="0"/>
        <w:rPr>
          <w:sz w:val="22"/>
          <w:szCs w:val="22"/>
        </w:rPr>
      </w:pPr>
      <w:r w:rsidRPr="003D0199">
        <w:rPr>
          <w:sz w:val="22"/>
          <w:szCs w:val="22"/>
        </w:rPr>
        <w:t xml:space="preserve">This grant </w:t>
      </w:r>
      <w:r w:rsidR="003C04DD">
        <w:rPr>
          <w:sz w:val="22"/>
          <w:szCs w:val="22"/>
        </w:rPr>
        <w:t xml:space="preserve">program </w:t>
      </w:r>
      <w:r w:rsidR="0010599F" w:rsidRPr="003D0199">
        <w:rPr>
          <w:sz w:val="22"/>
          <w:szCs w:val="22"/>
        </w:rPr>
        <w:t>seek</w:t>
      </w:r>
      <w:r w:rsidR="003C04DD">
        <w:rPr>
          <w:sz w:val="22"/>
          <w:szCs w:val="22"/>
        </w:rPr>
        <w:t>s</w:t>
      </w:r>
      <w:r w:rsidR="0010599F" w:rsidRPr="003D0199">
        <w:rPr>
          <w:sz w:val="22"/>
          <w:szCs w:val="22"/>
        </w:rPr>
        <w:t xml:space="preserve"> to fund research where the research objectives</w:t>
      </w:r>
      <w:r w:rsidRPr="003D0199">
        <w:rPr>
          <w:sz w:val="22"/>
          <w:szCs w:val="22"/>
        </w:rPr>
        <w:t xml:space="preserve"> are more exploratory in nature or more developmental in </w:t>
      </w:r>
      <w:r w:rsidR="0010599F" w:rsidRPr="003D0199">
        <w:rPr>
          <w:sz w:val="22"/>
          <w:szCs w:val="22"/>
        </w:rPr>
        <w:t xml:space="preserve">design. </w:t>
      </w:r>
    </w:p>
    <w:p w14:paraId="150D46ED" w14:textId="77777777" w:rsidR="002E5DEA" w:rsidRDefault="002E5DEA" w:rsidP="002E5DEA">
      <w:pPr>
        <w:pStyle w:val="CommentText"/>
        <w:ind w:left="0"/>
        <w:rPr>
          <w:sz w:val="22"/>
          <w:szCs w:val="22"/>
        </w:rPr>
      </w:pPr>
    </w:p>
    <w:p w14:paraId="6EDBB50A" w14:textId="3F985096" w:rsidR="0010599F" w:rsidRPr="003D0199" w:rsidRDefault="0010599F" w:rsidP="002E5DEA">
      <w:pPr>
        <w:pStyle w:val="CommentText"/>
        <w:ind w:left="0"/>
        <w:rPr>
          <w:sz w:val="22"/>
          <w:szCs w:val="22"/>
        </w:rPr>
      </w:pPr>
      <w:r w:rsidRPr="003D0199">
        <w:rPr>
          <w:sz w:val="22"/>
          <w:szCs w:val="22"/>
        </w:rPr>
        <w:t xml:space="preserve">The </w:t>
      </w:r>
      <w:r w:rsidR="0049129A">
        <w:rPr>
          <w:sz w:val="22"/>
          <w:szCs w:val="22"/>
        </w:rPr>
        <w:t xml:space="preserve">proposed </w:t>
      </w:r>
      <w:r w:rsidRPr="003D0199">
        <w:rPr>
          <w:sz w:val="22"/>
          <w:szCs w:val="22"/>
        </w:rPr>
        <w:t xml:space="preserve">research </w:t>
      </w:r>
      <w:r w:rsidR="0049129A">
        <w:rPr>
          <w:sz w:val="22"/>
          <w:szCs w:val="22"/>
        </w:rPr>
        <w:t>s</w:t>
      </w:r>
      <w:r w:rsidRPr="003D0199">
        <w:rPr>
          <w:sz w:val="22"/>
          <w:szCs w:val="22"/>
        </w:rPr>
        <w:t xml:space="preserve">hould clearly </w:t>
      </w:r>
      <w:r w:rsidR="003C04DD">
        <w:rPr>
          <w:sz w:val="22"/>
          <w:szCs w:val="22"/>
        </w:rPr>
        <w:t xml:space="preserve">describe </w:t>
      </w:r>
      <w:r w:rsidRPr="003D0199">
        <w:rPr>
          <w:sz w:val="22"/>
          <w:szCs w:val="22"/>
        </w:rPr>
        <w:t xml:space="preserve">the </w:t>
      </w:r>
      <w:r w:rsidR="0049129A">
        <w:rPr>
          <w:sz w:val="22"/>
          <w:szCs w:val="22"/>
        </w:rPr>
        <w:t xml:space="preserve">objectives and </w:t>
      </w:r>
      <w:r w:rsidRPr="003D0199">
        <w:rPr>
          <w:sz w:val="22"/>
          <w:szCs w:val="22"/>
        </w:rPr>
        <w:t>nature of the innovation being explored</w:t>
      </w:r>
      <w:r w:rsidR="00A5430A">
        <w:rPr>
          <w:sz w:val="22"/>
          <w:szCs w:val="22"/>
        </w:rPr>
        <w:t>.</w:t>
      </w:r>
      <w:r w:rsidR="00A5430A" w:rsidRPr="003D0199">
        <w:rPr>
          <w:sz w:val="22"/>
          <w:szCs w:val="22"/>
        </w:rPr>
        <w:t xml:space="preserve"> T</w:t>
      </w:r>
      <w:r w:rsidRPr="003D0199">
        <w:rPr>
          <w:sz w:val="22"/>
          <w:szCs w:val="22"/>
        </w:rPr>
        <w:t>he conceptual and design rigor of the research methods should demonstrate how knowledge will be generated to break new ground or form different understandings about suicidal behaviour and suicide prevention.</w:t>
      </w:r>
    </w:p>
    <w:p w14:paraId="5BAAA781" w14:textId="288B859E" w:rsidR="005501ED" w:rsidRPr="001D3A7D" w:rsidRDefault="005501ED" w:rsidP="0019677B">
      <w:pPr>
        <w:ind w:left="0"/>
        <w:rPr>
          <w:b/>
          <w:szCs w:val="22"/>
        </w:rPr>
      </w:pPr>
    </w:p>
    <w:p w14:paraId="220EEACA" w14:textId="77777777" w:rsidR="00EA4DD8" w:rsidRDefault="00FE3CD0" w:rsidP="00EA4DD8">
      <w:pPr>
        <w:ind w:left="0"/>
        <w:rPr>
          <w:b/>
        </w:rPr>
      </w:pPr>
      <w:r w:rsidRPr="0019677B">
        <w:rPr>
          <w:b/>
        </w:rPr>
        <w:t>Who should apply</w:t>
      </w:r>
      <w:r w:rsidR="000B46B7" w:rsidRPr="0019677B">
        <w:rPr>
          <w:b/>
        </w:rPr>
        <w:t>?</w:t>
      </w:r>
    </w:p>
    <w:p w14:paraId="1903FB51" w14:textId="51585173" w:rsidR="0010599F" w:rsidRPr="00EA4DD8" w:rsidRDefault="0010599F" w:rsidP="00EA4DD8">
      <w:pPr>
        <w:ind w:left="0"/>
        <w:rPr>
          <w:b/>
        </w:rPr>
      </w:pPr>
      <w:r>
        <w:t xml:space="preserve">The Innovation </w:t>
      </w:r>
      <w:r w:rsidR="00D77FE8">
        <w:t xml:space="preserve">Research </w:t>
      </w:r>
      <w:r>
        <w:t>Grant support</w:t>
      </w:r>
      <w:r w:rsidR="00C4495A">
        <w:t>s</w:t>
      </w:r>
      <w:r>
        <w:t xml:space="preserve"> researchers at all stages of their career</w:t>
      </w:r>
      <w:r w:rsidR="00A5430A">
        <w:t xml:space="preserve">. </w:t>
      </w:r>
      <w:r>
        <w:t xml:space="preserve"> </w:t>
      </w:r>
    </w:p>
    <w:p w14:paraId="2E545EE8" w14:textId="75C9BEF2" w:rsidR="0019677B" w:rsidRPr="00C67165" w:rsidRDefault="0019677B" w:rsidP="00FE3CD0"/>
    <w:p w14:paraId="01A5A8C3" w14:textId="77777777" w:rsidR="00332E1C" w:rsidRPr="00D77FE8" w:rsidRDefault="00332E1C" w:rsidP="00332E1C">
      <w:pPr>
        <w:ind w:left="0"/>
      </w:pPr>
      <w:r w:rsidRPr="00EE37AD">
        <w:rPr>
          <w:b/>
        </w:rPr>
        <w:t>Award value</w:t>
      </w:r>
    </w:p>
    <w:p w14:paraId="4B47E3AE" w14:textId="44398324" w:rsidR="00332E1C" w:rsidRPr="00C67165" w:rsidRDefault="00332E1C" w:rsidP="00332E1C">
      <w:pPr>
        <w:ind w:left="0"/>
      </w:pPr>
      <w:r>
        <w:t xml:space="preserve">The total grant value is up to </w:t>
      </w:r>
      <w:r w:rsidRPr="00F64F70">
        <w:t>$10</w:t>
      </w:r>
      <w:r>
        <w:t>0</w:t>
      </w:r>
      <w:r w:rsidRPr="00F64F70">
        <w:t>,000</w:t>
      </w:r>
      <w:r>
        <w:t xml:space="preserve"> </w:t>
      </w:r>
      <w:r w:rsidRPr="001E0C5E">
        <w:t>over</w:t>
      </w:r>
      <w:r>
        <w:t xml:space="preserve"> one to</w:t>
      </w:r>
      <w:r w:rsidRPr="001E0C5E">
        <w:t xml:space="preserve"> </w:t>
      </w:r>
      <w:r w:rsidRPr="00390133">
        <w:t>two</w:t>
      </w:r>
      <w:r>
        <w:t xml:space="preserve"> years.</w:t>
      </w:r>
    </w:p>
    <w:p w14:paraId="1C1AFD81" w14:textId="77777777" w:rsidR="00332E1C" w:rsidRDefault="00332E1C" w:rsidP="002E5DEA">
      <w:pPr>
        <w:pStyle w:val="NoSpacing"/>
        <w:spacing w:line="276" w:lineRule="auto"/>
        <w:rPr>
          <w:b/>
        </w:rPr>
      </w:pPr>
    </w:p>
    <w:p w14:paraId="26FBBB92" w14:textId="33B40470" w:rsidR="002E5DEA" w:rsidRPr="005662A0" w:rsidRDefault="002E5DEA" w:rsidP="002E5DEA">
      <w:pPr>
        <w:pStyle w:val="NoSpacing"/>
        <w:spacing w:line="276" w:lineRule="auto"/>
        <w:rPr>
          <w:b/>
        </w:rPr>
      </w:pPr>
      <w:r w:rsidRPr="005662A0">
        <w:rPr>
          <w:b/>
        </w:rPr>
        <w:t xml:space="preserve">Key </w:t>
      </w:r>
      <w:r>
        <w:rPr>
          <w:b/>
        </w:rPr>
        <w:t>d</w:t>
      </w:r>
      <w:r w:rsidRPr="005662A0">
        <w:rPr>
          <w:b/>
        </w:rPr>
        <w:t xml:space="preserve">ates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3446"/>
        <w:gridCol w:w="3447"/>
        <w:gridCol w:w="3445"/>
      </w:tblGrid>
      <w:tr w:rsidR="002E5DEA" w:rsidRPr="006C536C" w14:paraId="163B9A5A" w14:textId="77777777" w:rsidTr="00E15207">
        <w:trPr>
          <w:trHeight w:val="914"/>
          <w:jc w:val="center"/>
        </w:trPr>
        <w:tc>
          <w:tcPr>
            <w:tcW w:w="1667" w:type="pct"/>
            <w:shd w:val="clear" w:color="auto" w:fill="E7E6E6" w:themeFill="background2"/>
            <w:vAlign w:val="center"/>
          </w:tcPr>
          <w:p w14:paraId="225789D0" w14:textId="77777777" w:rsidR="002E5DEA" w:rsidRDefault="002E5DEA" w:rsidP="00446F6A">
            <w:pPr>
              <w:pStyle w:val="NoSpacing"/>
              <w:spacing w:line="276" w:lineRule="auto"/>
              <w:jc w:val="center"/>
              <w:rPr>
                <w:rFonts w:cs="Calibri"/>
                <w:b/>
                <w:bCs/>
                <w:color w:val="000000"/>
              </w:rPr>
            </w:pPr>
            <w:r>
              <w:rPr>
                <w:rFonts w:cs="Calibri"/>
                <w:b/>
                <w:bCs/>
                <w:color w:val="000000"/>
              </w:rPr>
              <w:t>Application period</w:t>
            </w:r>
          </w:p>
        </w:tc>
        <w:tc>
          <w:tcPr>
            <w:tcW w:w="1667" w:type="pct"/>
            <w:shd w:val="clear" w:color="auto" w:fill="FFFFFF" w:themeFill="background1"/>
            <w:vAlign w:val="center"/>
          </w:tcPr>
          <w:p w14:paraId="134EA5C4" w14:textId="53A5D7DB" w:rsidR="002E5DEA" w:rsidRPr="000B1F51" w:rsidRDefault="002E5DEA" w:rsidP="00446F6A">
            <w:pPr>
              <w:pStyle w:val="NoSpacing"/>
              <w:spacing w:line="276" w:lineRule="auto"/>
              <w:jc w:val="center"/>
              <w:rPr>
                <w:rFonts w:cs="Calibri"/>
                <w:bCs/>
                <w:color w:val="000000"/>
              </w:rPr>
            </w:pPr>
            <w:r w:rsidRPr="000B1F51">
              <w:rPr>
                <w:rFonts w:cs="Calibri"/>
                <w:bCs/>
                <w:color w:val="000000"/>
              </w:rPr>
              <w:t>Open</w:t>
            </w:r>
          </w:p>
          <w:p w14:paraId="4B3A0254" w14:textId="45239920" w:rsidR="002E5DEA" w:rsidRPr="000B1F51" w:rsidRDefault="000208E9" w:rsidP="00913ACE">
            <w:pPr>
              <w:pStyle w:val="NoSpacing"/>
              <w:spacing w:line="276" w:lineRule="auto"/>
              <w:jc w:val="center"/>
              <w:rPr>
                <w:rFonts w:cs="Calibri"/>
                <w:bCs/>
                <w:color w:val="000000"/>
              </w:rPr>
            </w:pPr>
            <w:r w:rsidRPr="000B1F51">
              <w:rPr>
                <w:rFonts w:cs="Calibri"/>
                <w:bCs/>
                <w:color w:val="000000"/>
              </w:rPr>
              <w:t>19</w:t>
            </w:r>
            <w:r w:rsidR="002E5DEA" w:rsidRPr="000B1F51">
              <w:rPr>
                <w:rFonts w:cs="Calibri"/>
                <w:bCs/>
                <w:color w:val="000000"/>
              </w:rPr>
              <w:t xml:space="preserve"> November 2019</w:t>
            </w:r>
          </w:p>
        </w:tc>
        <w:tc>
          <w:tcPr>
            <w:tcW w:w="1667" w:type="pct"/>
            <w:shd w:val="clear" w:color="auto" w:fill="FFFFFF" w:themeFill="background1"/>
            <w:vAlign w:val="center"/>
          </w:tcPr>
          <w:p w14:paraId="0B783E37" w14:textId="0E7DE80A" w:rsidR="002E5DEA" w:rsidRPr="000B1F51" w:rsidRDefault="002E5DEA" w:rsidP="00446F6A">
            <w:pPr>
              <w:pStyle w:val="NoSpacing"/>
              <w:spacing w:line="276" w:lineRule="auto"/>
              <w:jc w:val="center"/>
              <w:rPr>
                <w:rFonts w:cs="Calibri"/>
                <w:bCs/>
                <w:color w:val="000000"/>
              </w:rPr>
            </w:pPr>
            <w:r w:rsidRPr="000B1F51">
              <w:rPr>
                <w:rFonts w:cs="Calibri"/>
                <w:bCs/>
                <w:color w:val="000000"/>
              </w:rPr>
              <w:t>Close</w:t>
            </w:r>
          </w:p>
          <w:p w14:paraId="1EF77476" w14:textId="694E5291" w:rsidR="002E5DEA" w:rsidRPr="000B1F51" w:rsidRDefault="000208E9" w:rsidP="00913ACE">
            <w:pPr>
              <w:pStyle w:val="NoSpacing"/>
              <w:spacing w:line="276" w:lineRule="auto"/>
              <w:jc w:val="center"/>
              <w:rPr>
                <w:rFonts w:cs="Calibri"/>
                <w:bCs/>
                <w:color w:val="000000"/>
              </w:rPr>
            </w:pPr>
            <w:r w:rsidRPr="000B1F51">
              <w:rPr>
                <w:rFonts w:cs="Calibri"/>
                <w:bCs/>
                <w:color w:val="000000"/>
              </w:rPr>
              <w:t>7 February 2020</w:t>
            </w:r>
          </w:p>
        </w:tc>
      </w:tr>
    </w:tbl>
    <w:p w14:paraId="5C84DEFA" w14:textId="77777777" w:rsidR="002E5DEA" w:rsidRDefault="002E5DEA" w:rsidP="003548A0">
      <w:pPr>
        <w:ind w:left="0"/>
        <w:rPr>
          <w:b/>
          <w:sz w:val="28"/>
          <w:szCs w:val="32"/>
        </w:rPr>
      </w:pPr>
    </w:p>
    <w:p w14:paraId="7DDA373F" w14:textId="77777777" w:rsidR="002E5DEA" w:rsidRDefault="002E5DEA" w:rsidP="002E5DEA">
      <w:pPr>
        <w:pStyle w:val="NoSpacing"/>
        <w:spacing w:line="276" w:lineRule="auto"/>
        <w:rPr>
          <w:b/>
          <w:sz w:val="28"/>
          <w:szCs w:val="32"/>
        </w:rPr>
      </w:pPr>
      <w:r w:rsidRPr="005662A0">
        <w:rPr>
          <w:b/>
        </w:rPr>
        <w:t>How to apply</w:t>
      </w:r>
      <w:r>
        <w:rPr>
          <w:b/>
          <w:sz w:val="28"/>
          <w:szCs w:val="32"/>
        </w:rPr>
        <w:t xml:space="preserve">       </w:t>
      </w:r>
    </w:p>
    <w:p w14:paraId="3786577C" w14:textId="7289D400" w:rsidR="002E5DEA" w:rsidRPr="005662A0" w:rsidRDefault="002E5DEA" w:rsidP="002E5DEA">
      <w:pPr>
        <w:pStyle w:val="NoSpacing"/>
        <w:spacing w:line="276" w:lineRule="auto"/>
        <w:rPr>
          <w:b/>
          <w:sz w:val="28"/>
          <w:szCs w:val="32"/>
        </w:rPr>
      </w:pPr>
      <w:r>
        <w:t xml:space="preserve">Applications can be made </w:t>
      </w:r>
      <w:r w:rsidRPr="00116333">
        <w:t xml:space="preserve">via </w:t>
      </w:r>
      <w:hyperlink r:id="rId10" w:history="1">
        <w:r w:rsidRPr="00390133">
          <w:rPr>
            <w:rStyle w:val="Hyperlink"/>
            <w:rFonts w:asciiTheme="minorHAnsi" w:hAnsiTheme="minorHAnsi" w:cstheme="minorBidi"/>
          </w:rPr>
          <w:t>this link</w:t>
        </w:r>
      </w:hyperlink>
      <w:r w:rsidRPr="00390133">
        <w:t>.</w:t>
      </w:r>
      <w:r>
        <w:t xml:space="preserve"> </w:t>
      </w:r>
    </w:p>
    <w:p w14:paraId="3C2258B3" w14:textId="77777777" w:rsidR="002E5DEA" w:rsidRDefault="002E5DEA" w:rsidP="003548A0">
      <w:pPr>
        <w:ind w:left="0"/>
        <w:rPr>
          <w:b/>
          <w:sz w:val="28"/>
          <w:szCs w:val="32"/>
        </w:rPr>
      </w:pPr>
    </w:p>
    <w:p w14:paraId="5B584A09" w14:textId="77777777" w:rsidR="00D26F80" w:rsidRDefault="00D26F80" w:rsidP="003548A0">
      <w:pPr>
        <w:ind w:left="0"/>
        <w:rPr>
          <w:b/>
          <w:sz w:val="28"/>
          <w:szCs w:val="32"/>
        </w:rPr>
      </w:pPr>
    </w:p>
    <w:p w14:paraId="4DEBD6E3" w14:textId="77777777" w:rsidR="00D26F80" w:rsidRDefault="00D26F80" w:rsidP="003548A0">
      <w:pPr>
        <w:ind w:left="0"/>
        <w:rPr>
          <w:b/>
          <w:sz w:val="28"/>
          <w:szCs w:val="32"/>
        </w:rPr>
      </w:pPr>
    </w:p>
    <w:p w14:paraId="37D4DF5A" w14:textId="77777777" w:rsidR="00D26F80" w:rsidRDefault="00D26F80" w:rsidP="003548A0">
      <w:pPr>
        <w:ind w:left="0"/>
        <w:rPr>
          <w:b/>
          <w:sz w:val="28"/>
          <w:szCs w:val="32"/>
        </w:rPr>
      </w:pPr>
    </w:p>
    <w:p w14:paraId="09EC8EB0" w14:textId="77777777" w:rsidR="00D26F80" w:rsidRDefault="00D26F80" w:rsidP="003548A0">
      <w:pPr>
        <w:ind w:left="0"/>
        <w:rPr>
          <w:b/>
          <w:sz w:val="28"/>
          <w:szCs w:val="32"/>
        </w:rPr>
      </w:pPr>
    </w:p>
    <w:p w14:paraId="79F89BB8" w14:textId="77777777" w:rsidR="00D26F80" w:rsidRDefault="00D26F80" w:rsidP="003548A0">
      <w:pPr>
        <w:ind w:left="0"/>
        <w:rPr>
          <w:b/>
          <w:sz w:val="28"/>
          <w:szCs w:val="32"/>
        </w:rPr>
      </w:pPr>
    </w:p>
    <w:p w14:paraId="382F1D15" w14:textId="77777777" w:rsidR="00D26F80" w:rsidRDefault="00D26F80" w:rsidP="003548A0">
      <w:pPr>
        <w:ind w:left="0"/>
        <w:rPr>
          <w:b/>
          <w:sz w:val="28"/>
          <w:szCs w:val="32"/>
        </w:rPr>
      </w:pPr>
    </w:p>
    <w:p w14:paraId="502E5A8E" w14:textId="77777777" w:rsidR="00D26F80" w:rsidRDefault="00D26F80" w:rsidP="003548A0">
      <w:pPr>
        <w:ind w:left="0"/>
        <w:rPr>
          <w:b/>
          <w:sz w:val="28"/>
          <w:szCs w:val="32"/>
        </w:rPr>
      </w:pPr>
    </w:p>
    <w:p w14:paraId="12545CE4" w14:textId="06005369" w:rsidR="003548A0" w:rsidRPr="00913ACE" w:rsidRDefault="00254F0F" w:rsidP="003548A0">
      <w:pPr>
        <w:ind w:left="0"/>
        <w:rPr>
          <w:b/>
          <w:sz w:val="28"/>
          <w:szCs w:val="32"/>
        </w:rPr>
      </w:pPr>
      <w:r w:rsidRPr="00255FB6">
        <w:rPr>
          <w:b/>
          <w:sz w:val="28"/>
          <w:szCs w:val="32"/>
        </w:rPr>
        <w:lastRenderedPageBreak/>
        <w:t>Selection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1129"/>
      </w:tblGrid>
      <w:tr w:rsidR="0049129A" w:rsidRPr="0032230A" w14:paraId="6239C72A" w14:textId="77777777" w:rsidTr="00913ACE">
        <w:tc>
          <w:tcPr>
            <w:tcW w:w="9209" w:type="dxa"/>
          </w:tcPr>
          <w:p w14:paraId="287B17A6" w14:textId="3ADC59F8" w:rsidR="0049129A" w:rsidRPr="00913ACE" w:rsidRDefault="0049129A" w:rsidP="00913ACE">
            <w:pPr>
              <w:pStyle w:val="CommentText"/>
              <w:numPr>
                <w:ilvl w:val="0"/>
                <w:numId w:val="20"/>
              </w:numPr>
              <w:ind w:left="462" w:hanging="284"/>
              <w:rPr>
                <w:sz w:val="22"/>
                <w:szCs w:val="22"/>
              </w:rPr>
            </w:pPr>
            <w:r w:rsidRPr="00913ACE">
              <w:rPr>
                <w:sz w:val="22"/>
                <w:szCs w:val="22"/>
              </w:rPr>
              <w:t xml:space="preserve">Alignment with </w:t>
            </w:r>
            <w:hyperlink r:id="rId11" w:history="1">
              <w:r w:rsidRPr="00913ACE">
                <w:rPr>
                  <w:rStyle w:val="Hyperlink"/>
                  <w:rFonts w:ascii="Calibri" w:hAnsi="Calibri"/>
                  <w:sz w:val="22"/>
                  <w:szCs w:val="22"/>
                </w:rPr>
                <w:t>Suicide Prevention Research Fund priorities</w:t>
              </w:r>
            </w:hyperlink>
            <w:r w:rsidRPr="00913ACE">
              <w:rPr>
                <w:sz w:val="22"/>
                <w:szCs w:val="22"/>
              </w:rPr>
              <w:t xml:space="preserve"> and the objectives of the Innovation Research Grants</w:t>
            </w:r>
          </w:p>
        </w:tc>
        <w:tc>
          <w:tcPr>
            <w:tcW w:w="1129" w:type="dxa"/>
          </w:tcPr>
          <w:p w14:paraId="15470FE7" w14:textId="26398C35" w:rsidR="0049129A" w:rsidRPr="00E15207" w:rsidRDefault="00FE698B" w:rsidP="00913ACE">
            <w:pPr>
              <w:ind w:left="0"/>
              <w:jc w:val="center"/>
              <w:rPr>
                <w:szCs w:val="22"/>
              </w:rPr>
            </w:pPr>
            <w:r w:rsidRPr="00E15207">
              <w:rPr>
                <w:szCs w:val="22"/>
              </w:rPr>
              <w:t>20</w:t>
            </w:r>
            <w:r w:rsidR="0049129A" w:rsidRPr="00E15207">
              <w:rPr>
                <w:szCs w:val="22"/>
              </w:rPr>
              <w:t>%</w:t>
            </w:r>
          </w:p>
        </w:tc>
      </w:tr>
      <w:tr w:rsidR="0049129A" w:rsidRPr="0032230A" w14:paraId="78039112" w14:textId="77777777" w:rsidTr="00913ACE">
        <w:tc>
          <w:tcPr>
            <w:tcW w:w="9209" w:type="dxa"/>
          </w:tcPr>
          <w:p w14:paraId="5D9A8394" w14:textId="3D3A989E" w:rsidR="0049129A" w:rsidRPr="00913ACE" w:rsidRDefault="0049129A" w:rsidP="00913ACE">
            <w:pPr>
              <w:pStyle w:val="ListParagraph"/>
              <w:numPr>
                <w:ilvl w:val="0"/>
                <w:numId w:val="20"/>
              </w:numPr>
              <w:ind w:left="462" w:hanging="284"/>
              <w:rPr>
                <w:szCs w:val="22"/>
              </w:rPr>
            </w:pPr>
            <w:r w:rsidRPr="00913ACE">
              <w:rPr>
                <w:szCs w:val="22"/>
              </w:rPr>
              <w:t>Scientific merit of the research rationale,</w:t>
            </w:r>
            <w:r w:rsidR="0032230A" w:rsidRPr="00913ACE">
              <w:rPr>
                <w:szCs w:val="22"/>
              </w:rPr>
              <w:t xml:space="preserve"> design,</w:t>
            </w:r>
            <w:r w:rsidRPr="00913ACE">
              <w:rPr>
                <w:szCs w:val="22"/>
              </w:rPr>
              <w:t xml:space="preserve"> method</w:t>
            </w:r>
            <w:r w:rsidR="0032230A" w:rsidRPr="00913ACE">
              <w:rPr>
                <w:szCs w:val="22"/>
              </w:rPr>
              <w:t>s</w:t>
            </w:r>
            <w:r w:rsidRPr="00913ACE">
              <w:rPr>
                <w:szCs w:val="22"/>
              </w:rPr>
              <w:t>, key deliverables and evaluation</w:t>
            </w:r>
          </w:p>
        </w:tc>
        <w:tc>
          <w:tcPr>
            <w:tcW w:w="1129" w:type="dxa"/>
          </w:tcPr>
          <w:p w14:paraId="0BB69F22" w14:textId="32744B72" w:rsidR="0049129A" w:rsidRPr="00E15207" w:rsidRDefault="00BB6D2B">
            <w:pPr>
              <w:ind w:left="0"/>
              <w:jc w:val="center"/>
              <w:rPr>
                <w:szCs w:val="22"/>
              </w:rPr>
            </w:pPr>
            <w:r>
              <w:rPr>
                <w:szCs w:val="22"/>
              </w:rPr>
              <w:t>3</w:t>
            </w:r>
            <w:r w:rsidR="00FE698B" w:rsidRPr="00E15207">
              <w:rPr>
                <w:szCs w:val="22"/>
              </w:rPr>
              <w:t>0</w:t>
            </w:r>
            <w:r w:rsidR="0049129A" w:rsidRPr="00E15207">
              <w:rPr>
                <w:szCs w:val="22"/>
              </w:rPr>
              <w:t>%</w:t>
            </w:r>
          </w:p>
        </w:tc>
      </w:tr>
      <w:tr w:rsidR="0049129A" w:rsidRPr="0032230A" w14:paraId="01820BD4" w14:textId="77777777" w:rsidTr="00913ACE">
        <w:tc>
          <w:tcPr>
            <w:tcW w:w="9209" w:type="dxa"/>
          </w:tcPr>
          <w:p w14:paraId="3BE168CF" w14:textId="15D0C114" w:rsidR="0049129A" w:rsidRPr="00913ACE" w:rsidRDefault="0049129A" w:rsidP="00913ACE">
            <w:pPr>
              <w:pStyle w:val="ListParagraph"/>
              <w:numPr>
                <w:ilvl w:val="0"/>
                <w:numId w:val="20"/>
              </w:numPr>
              <w:ind w:left="462" w:hanging="284"/>
              <w:rPr>
                <w:szCs w:val="22"/>
              </w:rPr>
            </w:pPr>
            <w:r w:rsidRPr="00913ACE">
              <w:rPr>
                <w:szCs w:val="22"/>
              </w:rPr>
              <w:t xml:space="preserve">Feasibility of </w:t>
            </w:r>
            <w:r w:rsidR="00BB6D2B">
              <w:rPr>
                <w:szCs w:val="22"/>
              </w:rPr>
              <w:t xml:space="preserve">knowledge translation strategy, </w:t>
            </w:r>
            <w:r w:rsidRPr="00913ACE">
              <w:rPr>
                <w:szCs w:val="22"/>
              </w:rPr>
              <w:t>sustainability requirements, risks and risk mitigation strategies, timelines, and budget</w:t>
            </w:r>
          </w:p>
        </w:tc>
        <w:tc>
          <w:tcPr>
            <w:tcW w:w="1129" w:type="dxa"/>
          </w:tcPr>
          <w:p w14:paraId="517E9E0C" w14:textId="1B6D9ED5" w:rsidR="0049129A" w:rsidRPr="00E15207" w:rsidRDefault="00FE698B" w:rsidP="00913ACE">
            <w:pPr>
              <w:ind w:left="0"/>
              <w:jc w:val="center"/>
              <w:rPr>
                <w:szCs w:val="22"/>
              </w:rPr>
            </w:pPr>
            <w:r w:rsidRPr="00E15207">
              <w:rPr>
                <w:szCs w:val="22"/>
              </w:rPr>
              <w:t>20%</w:t>
            </w:r>
          </w:p>
        </w:tc>
      </w:tr>
      <w:tr w:rsidR="0049129A" w:rsidRPr="0032230A" w14:paraId="372DB7A8" w14:textId="77777777" w:rsidTr="00913ACE">
        <w:tc>
          <w:tcPr>
            <w:tcW w:w="9209" w:type="dxa"/>
          </w:tcPr>
          <w:p w14:paraId="689E6913" w14:textId="546A6E6D" w:rsidR="0049129A" w:rsidRPr="00913ACE" w:rsidRDefault="00FE698B" w:rsidP="00913ACE">
            <w:pPr>
              <w:pStyle w:val="ListParagraph"/>
              <w:numPr>
                <w:ilvl w:val="0"/>
                <w:numId w:val="20"/>
              </w:numPr>
              <w:ind w:left="462" w:hanging="284"/>
              <w:rPr>
                <w:szCs w:val="22"/>
              </w:rPr>
            </w:pPr>
            <w:r w:rsidRPr="00913ACE">
              <w:rPr>
                <w:szCs w:val="22"/>
              </w:rPr>
              <w:t>Evidence of</w:t>
            </w:r>
            <w:r w:rsidR="0032230A">
              <w:rPr>
                <w:szCs w:val="22"/>
              </w:rPr>
              <w:t xml:space="preserve"> incorporation of lived experience in the co-creation of</w:t>
            </w:r>
            <w:r w:rsidRPr="00913ACE">
              <w:rPr>
                <w:szCs w:val="22"/>
              </w:rPr>
              <w:t xml:space="preserve"> new knowledge</w:t>
            </w:r>
          </w:p>
        </w:tc>
        <w:tc>
          <w:tcPr>
            <w:tcW w:w="1129" w:type="dxa"/>
          </w:tcPr>
          <w:p w14:paraId="2031F26B" w14:textId="084A9914" w:rsidR="0049129A" w:rsidRPr="00E15207" w:rsidRDefault="0049129A" w:rsidP="00913ACE">
            <w:pPr>
              <w:ind w:left="0"/>
              <w:jc w:val="center"/>
              <w:rPr>
                <w:szCs w:val="22"/>
              </w:rPr>
            </w:pPr>
            <w:r w:rsidRPr="00E15207">
              <w:rPr>
                <w:szCs w:val="22"/>
              </w:rPr>
              <w:t>15%</w:t>
            </w:r>
          </w:p>
        </w:tc>
      </w:tr>
      <w:tr w:rsidR="0049129A" w:rsidRPr="0032230A" w14:paraId="553E622D" w14:textId="77777777" w:rsidTr="00913ACE">
        <w:trPr>
          <w:trHeight w:val="505"/>
        </w:trPr>
        <w:tc>
          <w:tcPr>
            <w:tcW w:w="9209" w:type="dxa"/>
          </w:tcPr>
          <w:p w14:paraId="6FEB7821" w14:textId="22B5BDA0" w:rsidR="0049129A" w:rsidRPr="00913ACE" w:rsidRDefault="0049129A" w:rsidP="00913ACE">
            <w:pPr>
              <w:pStyle w:val="CommentText"/>
              <w:numPr>
                <w:ilvl w:val="0"/>
                <w:numId w:val="20"/>
              </w:numPr>
              <w:ind w:left="462" w:hanging="284"/>
              <w:rPr>
                <w:sz w:val="22"/>
                <w:szCs w:val="22"/>
              </w:rPr>
            </w:pPr>
            <w:r w:rsidRPr="00913ACE">
              <w:rPr>
                <w:sz w:val="22"/>
                <w:szCs w:val="22"/>
              </w:rPr>
              <w:t>Depth and relevance of research expertise across all investigators and</w:t>
            </w:r>
            <w:r w:rsidRPr="0032230A">
              <w:rPr>
                <w:szCs w:val="22"/>
              </w:rPr>
              <w:t xml:space="preserve"> </w:t>
            </w:r>
            <w:r w:rsidRPr="00913ACE">
              <w:rPr>
                <w:sz w:val="22"/>
                <w:szCs w:val="22"/>
              </w:rPr>
              <w:t xml:space="preserve">where applicable evidence of mentoring of </w:t>
            </w:r>
            <w:r w:rsidR="0032230A">
              <w:rPr>
                <w:sz w:val="22"/>
                <w:szCs w:val="22"/>
              </w:rPr>
              <w:t>entry level</w:t>
            </w:r>
            <w:r w:rsidRPr="00913ACE">
              <w:rPr>
                <w:sz w:val="22"/>
                <w:szCs w:val="22"/>
              </w:rPr>
              <w:t xml:space="preserve"> and early career researchers</w:t>
            </w:r>
          </w:p>
        </w:tc>
        <w:tc>
          <w:tcPr>
            <w:tcW w:w="1129" w:type="dxa"/>
          </w:tcPr>
          <w:p w14:paraId="376C6A7F" w14:textId="327F31C7" w:rsidR="0049129A" w:rsidRPr="00E15207" w:rsidRDefault="00FE698B" w:rsidP="00913ACE">
            <w:pPr>
              <w:ind w:left="0"/>
              <w:jc w:val="center"/>
              <w:rPr>
                <w:szCs w:val="22"/>
              </w:rPr>
            </w:pPr>
            <w:r w:rsidRPr="00E15207">
              <w:rPr>
                <w:szCs w:val="22"/>
              </w:rPr>
              <w:t>1</w:t>
            </w:r>
            <w:r w:rsidR="00BB6D2B">
              <w:rPr>
                <w:szCs w:val="22"/>
              </w:rPr>
              <w:t>5</w:t>
            </w:r>
            <w:r w:rsidR="0049129A" w:rsidRPr="00E15207">
              <w:rPr>
                <w:szCs w:val="22"/>
              </w:rPr>
              <w:t>%</w:t>
            </w:r>
          </w:p>
        </w:tc>
      </w:tr>
    </w:tbl>
    <w:p w14:paraId="2C6B9F6D" w14:textId="24C9773E" w:rsidR="003548A0" w:rsidRPr="00375672" w:rsidRDefault="006C119A" w:rsidP="00913ACE">
      <w:pPr>
        <w:pStyle w:val="CommentText"/>
        <w:ind w:left="0"/>
        <w:rPr>
          <w:sz w:val="22"/>
          <w:szCs w:val="22"/>
        </w:rPr>
      </w:pPr>
      <w:r>
        <w:rPr>
          <w:sz w:val="22"/>
          <w:szCs w:val="22"/>
        </w:rPr>
        <w:tab/>
      </w:r>
      <w:r>
        <w:rPr>
          <w:sz w:val="22"/>
          <w:szCs w:val="22"/>
        </w:rPr>
        <w:tab/>
      </w:r>
      <w:r>
        <w:rPr>
          <w:sz w:val="22"/>
          <w:szCs w:val="22"/>
        </w:rPr>
        <w:tab/>
        <w:t xml:space="preserve">            </w:t>
      </w:r>
    </w:p>
    <w:p w14:paraId="276269D2" w14:textId="72E9ACA1" w:rsidR="00C4495A" w:rsidRPr="005662A0" w:rsidRDefault="00C4495A" w:rsidP="00C4495A">
      <w:pPr>
        <w:pStyle w:val="NoSpacing"/>
        <w:spacing w:line="276" w:lineRule="auto"/>
        <w:rPr>
          <w:b/>
          <w:sz w:val="28"/>
          <w:szCs w:val="28"/>
        </w:rPr>
      </w:pPr>
      <w:r w:rsidRPr="005662A0">
        <w:rPr>
          <w:b/>
          <w:sz w:val="28"/>
          <w:szCs w:val="28"/>
        </w:rPr>
        <w:t xml:space="preserve">Review </w:t>
      </w:r>
      <w:r>
        <w:rPr>
          <w:b/>
          <w:sz w:val="28"/>
          <w:szCs w:val="28"/>
        </w:rPr>
        <w:t>P</w:t>
      </w:r>
      <w:r w:rsidRPr="005662A0">
        <w:rPr>
          <w:b/>
          <w:sz w:val="28"/>
          <w:szCs w:val="28"/>
        </w:rPr>
        <w:t>anel</w:t>
      </w:r>
    </w:p>
    <w:p w14:paraId="05825BB5" w14:textId="002C6ED0" w:rsidR="00C4495A" w:rsidRDefault="00C4495A" w:rsidP="00C4495A">
      <w:pPr>
        <w:pStyle w:val="NoSpacing"/>
        <w:spacing w:line="276" w:lineRule="auto"/>
      </w:pPr>
      <w:r>
        <w:t>T</w:t>
      </w:r>
      <w:r w:rsidRPr="003D0199">
        <w:t xml:space="preserve">he </w:t>
      </w:r>
      <w:r w:rsidR="0032230A">
        <w:t>R</w:t>
      </w:r>
      <w:r>
        <w:t xml:space="preserve">eview Panel consists of experienced researchers, </w:t>
      </w:r>
      <w:r w:rsidRPr="003D0199">
        <w:t>those with lived experience and service provision</w:t>
      </w:r>
      <w:r>
        <w:t xml:space="preserve"> expertise who assist at various stages of assessment of the grant applications and are appointed through the </w:t>
      </w:r>
      <w:hyperlink r:id="rId12" w:history="1">
        <w:r w:rsidRPr="00A1727D">
          <w:rPr>
            <w:rStyle w:val="Hyperlink"/>
            <w:rFonts w:ascii="Calibri" w:hAnsi="Calibri"/>
          </w:rPr>
          <w:t>Research Advisory Committee</w:t>
        </w:r>
      </w:hyperlink>
      <w:r>
        <w:rPr>
          <w:rStyle w:val="Hyperlink"/>
          <w:rFonts w:ascii="Calibri" w:hAnsi="Calibri"/>
        </w:rPr>
        <w:t>.</w:t>
      </w:r>
    </w:p>
    <w:p w14:paraId="4445771B" w14:textId="764CBABA" w:rsidR="006C119A" w:rsidRDefault="006C119A" w:rsidP="00EE37AD">
      <w:pPr>
        <w:ind w:left="0"/>
        <w:rPr>
          <w:b/>
          <w:sz w:val="28"/>
          <w:szCs w:val="32"/>
        </w:rPr>
      </w:pPr>
    </w:p>
    <w:p w14:paraId="220F8E17" w14:textId="77777777" w:rsidR="00C4495A" w:rsidRDefault="00C4495A" w:rsidP="00C4495A">
      <w:pPr>
        <w:pStyle w:val="NoSpacing"/>
        <w:spacing w:line="276" w:lineRule="auto"/>
        <w:rPr>
          <w:b/>
          <w:sz w:val="28"/>
          <w:szCs w:val="32"/>
        </w:rPr>
      </w:pPr>
      <w:r>
        <w:rPr>
          <w:b/>
          <w:sz w:val="28"/>
          <w:szCs w:val="32"/>
        </w:rPr>
        <w:t>Application Process</w:t>
      </w:r>
    </w:p>
    <w:tbl>
      <w:tblPr>
        <w:tblStyle w:val="TableGrid"/>
        <w:tblW w:w="5000" w:type="pct"/>
        <w:jc w:val="center"/>
        <w:tblLook w:val="04A0" w:firstRow="1" w:lastRow="0" w:firstColumn="1" w:lastColumn="0" w:noHBand="0" w:noVBand="1"/>
      </w:tblPr>
      <w:tblGrid>
        <w:gridCol w:w="1081"/>
        <w:gridCol w:w="9257"/>
      </w:tblGrid>
      <w:tr w:rsidR="00C4495A" w14:paraId="3929ED48" w14:textId="77777777" w:rsidTr="00913ACE">
        <w:trPr>
          <w:trHeight w:val="425"/>
          <w:jc w:val="center"/>
        </w:trPr>
        <w:tc>
          <w:tcPr>
            <w:tcW w:w="523" w:type="pct"/>
            <w:shd w:val="clear" w:color="auto" w:fill="E7E6E6" w:themeFill="background2"/>
            <w:vAlign w:val="center"/>
          </w:tcPr>
          <w:p w14:paraId="49CAD0F6" w14:textId="77777777" w:rsidR="00C4495A" w:rsidRPr="00DE18FE" w:rsidRDefault="00C4495A" w:rsidP="00332E1C">
            <w:pPr>
              <w:pStyle w:val="NoSpacing"/>
              <w:spacing w:line="276" w:lineRule="auto"/>
              <w:jc w:val="center"/>
              <w:rPr>
                <w:b/>
              </w:rPr>
            </w:pPr>
            <w:r w:rsidRPr="00DE18FE">
              <w:rPr>
                <w:b/>
              </w:rPr>
              <w:t>Stage</w:t>
            </w:r>
          </w:p>
        </w:tc>
        <w:tc>
          <w:tcPr>
            <w:tcW w:w="4477" w:type="pct"/>
            <w:shd w:val="clear" w:color="auto" w:fill="E7E6E6" w:themeFill="background2"/>
            <w:vAlign w:val="center"/>
          </w:tcPr>
          <w:p w14:paraId="04BF4796" w14:textId="77777777" w:rsidR="00C4495A" w:rsidRPr="00DE18FE" w:rsidRDefault="00C4495A" w:rsidP="00332E1C">
            <w:pPr>
              <w:pStyle w:val="NoSpacing"/>
              <w:spacing w:line="276" w:lineRule="auto"/>
              <w:rPr>
                <w:b/>
              </w:rPr>
            </w:pPr>
            <w:r w:rsidRPr="00DE18FE">
              <w:rPr>
                <w:b/>
              </w:rPr>
              <w:t>Actions</w:t>
            </w:r>
          </w:p>
        </w:tc>
      </w:tr>
      <w:tr w:rsidR="00C4495A" w:rsidRPr="00DE18FE" w14:paraId="1067F8D1" w14:textId="77777777" w:rsidTr="00913ACE">
        <w:trPr>
          <w:trHeight w:val="425"/>
          <w:jc w:val="center"/>
        </w:trPr>
        <w:tc>
          <w:tcPr>
            <w:tcW w:w="523" w:type="pct"/>
            <w:vAlign w:val="center"/>
          </w:tcPr>
          <w:p w14:paraId="1880A7F1" w14:textId="77777777" w:rsidR="00C4495A" w:rsidRPr="003300C8" w:rsidRDefault="00C4495A" w:rsidP="00332E1C">
            <w:pPr>
              <w:pStyle w:val="NoSpacing"/>
              <w:spacing w:line="276" w:lineRule="auto"/>
              <w:jc w:val="center"/>
              <w:rPr>
                <w:b/>
              </w:rPr>
            </w:pPr>
            <w:r w:rsidRPr="003300C8">
              <w:rPr>
                <w:b/>
              </w:rPr>
              <w:t>1</w:t>
            </w:r>
          </w:p>
        </w:tc>
        <w:tc>
          <w:tcPr>
            <w:tcW w:w="4477" w:type="pct"/>
            <w:vAlign w:val="center"/>
          </w:tcPr>
          <w:p w14:paraId="1AB798A7" w14:textId="26841626" w:rsidR="00C4495A" w:rsidRPr="003300C8" w:rsidRDefault="00C4495A" w:rsidP="00332E1C">
            <w:pPr>
              <w:pStyle w:val="NoSpacing"/>
              <w:spacing w:line="276" w:lineRule="auto"/>
            </w:pPr>
            <w:r>
              <w:t>A</w:t>
            </w:r>
            <w:r w:rsidRPr="003300C8">
              <w:t>pplication</w:t>
            </w:r>
            <w:r>
              <w:t>s</w:t>
            </w:r>
            <w:r w:rsidRPr="003300C8">
              <w:t xml:space="preserve"> submitted to Suicide Prevention Australia (by closing date)</w:t>
            </w:r>
          </w:p>
        </w:tc>
      </w:tr>
      <w:tr w:rsidR="00C4495A" w:rsidRPr="00DE18FE" w14:paraId="5368C085" w14:textId="77777777" w:rsidTr="00913ACE">
        <w:trPr>
          <w:trHeight w:val="425"/>
          <w:jc w:val="center"/>
        </w:trPr>
        <w:tc>
          <w:tcPr>
            <w:tcW w:w="523" w:type="pct"/>
            <w:vAlign w:val="center"/>
          </w:tcPr>
          <w:p w14:paraId="7FC11B9A" w14:textId="77777777" w:rsidR="00C4495A" w:rsidRPr="003300C8" w:rsidRDefault="00C4495A" w:rsidP="00332E1C">
            <w:pPr>
              <w:pStyle w:val="NoSpacing"/>
              <w:spacing w:line="276" w:lineRule="auto"/>
              <w:jc w:val="center"/>
              <w:rPr>
                <w:b/>
              </w:rPr>
            </w:pPr>
            <w:r w:rsidRPr="003300C8">
              <w:rPr>
                <w:b/>
              </w:rPr>
              <w:t>2</w:t>
            </w:r>
          </w:p>
        </w:tc>
        <w:tc>
          <w:tcPr>
            <w:tcW w:w="4477" w:type="pct"/>
            <w:vAlign w:val="center"/>
          </w:tcPr>
          <w:p w14:paraId="2E4CCD32" w14:textId="07A02EC6" w:rsidR="00C4495A" w:rsidRPr="003300C8" w:rsidRDefault="00C4495A" w:rsidP="00B90867">
            <w:pPr>
              <w:pStyle w:val="NoSpacing"/>
              <w:spacing w:line="276" w:lineRule="auto"/>
            </w:pPr>
            <w:r w:rsidRPr="003300C8">
              <w:t xml:space="preserve">Applications </w:t>
            </w:r>
            <w:r>
              <w:t>assessed</w:t>
            </w:r>
            <w:r w:rsidRPr="003300C8">
              <w:t xml:space="preserve"> by </w:t>
            </w:r>
            <w:r>
              <w:t>R</w:t>
            </w:r>
            <w:r w:rsidRPr="003300C8">
              <w:t xml:space="preserve">eviewers using a </w:t>
            </w:r>
            <w:proofErr w:type="spellStart"/>
            <w:r w:rsidRPr="003300C8">
              <w:t>standardised</w:t>
            </w:r>
            <w:proofErr w:type="spellEnd"/>
            <w:r w:rsidRPr="003300C8">
              <w:t xml:space="preserve"> </w:t>
            </w:r>
            <w:r>
              <w:t>p</w:t>
            </w:r>
            <w:r w:rsidRPr="003300C8">
              <w:t xml:space="preserve">rocess </w:t>
            </w:r>
          </w:p>
        </w:tc>
      </w:tr>
      <w:tr w:rsidR="00C4495A" w:rsidRPr="00DE18FE" w14:paraId="54C02C16" w14:textId="77777777" w:rsidTr="00913ACE">
        <w:trPr>
          <w:trHeight w:val="425"/>
          <w:jc w:val="center"/>
        </w:trPr>
        <w:tc>
          <w:tcPr>
            <w:tcW w:w="523" w:type="pct"/>
            <w:vAlign w:val="center"/>
          </w:tcPr>
          <w:p w14:paraId="74AE817C" w14:textId="77777777" w:rsidR="00C4495A" w:rsidRPr="003300C8" w:rsidRDefault="00C4495A" w:rsidP="00332E1C">
            <w:pPr>
              <w:pStyle w:val="NoSpacing"/>
              <w:spacing w:line="276" w:lineRule="auto"/>
              <w:jc w:val="center"/>
              <w:rPr>
                <w:b/>
              </w:rPr>
            </w:pPr>
            <w:r>
              <w:rPr>
                <w:b/>
              </w:rPr>
              <w:t>3</w:t>
            </w:r>
          </w:p>
        </w:tc>
        <w:tc>
          <w:tcPr>
            <w:tcW w:w="4477" w:type="pct"/>
            <w:vAlign w:val="center"/>
          </w:tcPr>
          <w:p w14:paraId="65AA63B6" w14:textId="62B002F4" w:rsidR="00C4495A" w:rsidRPr="003300C8" w:rsidRDefault="00C4495A" w:rsidP="00552D47">
            <w:pPr>
              <w:pStyle w:val="NoSpacing"/>
              <w:spacing w:line="276" w:lineRule="auto"/>
            </w:pPr>
            <w:r>
              <w:t>Assessed</w:t>
            </w:r>
            <w:r w:rsidRPr="003300C8">
              <w:t xml:space="preserve"> applications </w:t>
            </w:r>
            <w:r>
              <w:t xml:space="preserve">shortlisted </w:t>
            </w:r>
            <w:r w:rsidRPr="003300C8">
              <w:t xml:space="preserve">by </w:t>
            </w:r>
            <w:r>
              <w:t>R</w:t>
            </w:r>
            <w:r w:rsidRPr="003300C8">
              <w:t xml:space="preserve">eviewers using a </w:t>
            </w:r>
            <w:proofErr w:type="spellStart"/>
            <w:r w:rsidRPr="003300C8">
              <w:t>standardised</w:t>
            </w:r>
            <w:proofErr w:type="spellEnd"/>
            <w:r w:rsidRPr="003300C8">
              <w:t xml:space="preserve"> process</w:t>
            </w:r>
          </w:p>
        </w:tc>
      </w:tr>
      <w:tr w:rsidR="00C4495A" w:rsidRPr="00DE18FE" w14:paraId="19DC6FA5" w14:textId="77777777" w:rsidTr="00913ACE">
        <w:trPr>
          <w:trHeight w:val="425"/>
          <w:jc w:val="center"/>
        </w:trPr>
        <w:tc>
          <w:tcPr>
            <w:tcW w:w="523" w:type="pct"/>
            <w:vAlign w:val="center"/>
          </w:tcPr>
          <w:p w14:paraId="6B682234" w14:textId="77777777" w:rsidR="00C4495A" w:rsidRPr="003300C8" w:rsidRDefault="00C4495A" w:rsidP="00332E1C">
            <w:pPr>
              <w:pStyle w:val="NoSpacing"/>
              <w:spacing w:line="276" w:lineRule="auto"/>
              <w:jc w:val="center"/>
              <w:rPr>
                <w:b/>
              </w:rPr>
            </w:pPr>
            <w:r>
              <w:rPr>
                <w:b/>
              </w:rPr>
              <w:t>4</w:t>
            </w:r>
          </w:p>
        </w:tc>
        <w:tc>
          <w:tcPr>
            <w:tcW w:w="4477" w:type="pct"/>
            <w:vAlign w:val="center"/>
          </w:tcPr>
          <w:p w14:paraId="14F51968" w14:textId="6CDC6E2C" w:rsidR="00C4495A" w:rsidRPr="003300C8" w:rsidRDefault="00C4495A">
            <w:pPr>
              <w:pStyle w:val="NoSpacing"/>
              <w:spacing w:line="276" w:lineRule="auto"/>
            </w:pPr>
            <w:r w:rsidRPr="003300C8">
              <w:t>S</w:t>
            </w:r>
            <w:r>
              <w:t>hortlisted</w:t>
            </w:r>
            <w:r w:rsidRPr="003300C8">
              <w:t xml:space="preserve"> applications considered by Research Advisory Committee for recommendation to Suicide Prevention Australia Board </w:t>
            </w:r>
          </w:p>
        </w:tc>
      </w:tr>
      <w:tr w:rsidR="00C4495A" w:rsidRPr="00DE18FE" w14:paraId="46AD51EE" w14:textId="77777777" w:rsidTr="00913ACE">
        <w:trPr>
          <w:trHeight w:val="425"/>
          <w:jc w:val="center"/>
        </w:trPr>
        <w:tc>
          <w:tcPr>
            <w:tcW w:w="523" w:type="pct"/>
            <w:vAlign w:val="center"/>
          </w:tcPr>
          <w:p w14:paraId="38B3BDA5" w14:textId="77777777" w:rsidR="00C4495A" w:rsidRPr="003300C8" w:rsidRDefault="00C4495A" w:rsidP="00332E1C">
            <w:pPr>
              <w:pStyle w:val="NoSpacing"/>
              <w:spacing w:line="276" w:lineRule="auto"/>
              <w:jc w:val="center"/>
              <w:rPr>
                <w:b/>
              </w:rPr>
            </w:pPr>
            <w:r>
              <w:rPr>
                <w:b/>
              </w:rPr>
              <w:t>5</w:t>
            </w:r>
          </w:p>
        </w:tc>
        <w:tc>
          <w:tcPr>
            <w:tcW w:w="4477" w:type="pct"/>
            <w:vAlign w:val="center"/>
          </w:tcPr>
          <w:p w14:paraId="627F3F54" w14:textId="77777777" w:rsidR="00C4495A" w:rsidRPr="003300C8" w:rsidRDefault="00C4495A" w:rsidP="00332E1C">
            <w:pPr>
              <w:pStyle w:val="NoSpacing"/>
              <w:spacing w:line="276" w:lineRule="auto"/>
            </w:pPr>
            <w:r w:rsidRPr="003300C8">
              <w:t xml:space="preserve">Suicide Prevention Australia Board considers final recommendations  </w:t>
            </w:r>
          </w:p>
        </w:tc>
      </w:tr>
    </w:tbl>
    <w:p w14:paraId="23B6792B" w14:textId="6D75D78A" w:rsidR="000D6045" w:rsidRDefault="000D6045" w:rsidP="00FE3CD0">
      <w:pPr>
        <w:ind w:left="0"/>
        <w:rPr>
          <w:b/>
          <w:sz w:val="28"/>
          <w:szCs w:val="32"/>
        </w:rPr>
      </w:pPr>
    </w:p>
    <w:p w14:paraId="7FD1BEA7" w14:textId="77777777" w:rsidR="00C4495A" w:rsidRDefault="00C4495A" w:rsidP="00C4495A">
      <w:pPr>
        <w:pStyle w:val="NoSpacing"/>
        <w:spacing w:line="276" w:lineRule="auto"/>
      </w:pPr>
      <w:r>
        <w:rPr>
          <w:b/>
          <w:sz w:val="28"/>
          <w:szCs w:val="32"/>
        </w:rPr>
        <w:t>Feedback/Appeals Process</w:t>
      </w:r>
    </w:p>
    <w:p w14:paraId="2C8C115E" w14:textId="77777777" w:rsidR="00C4495A" w:rsidRDefault="00C4495A" w:rsidP="00C4495A">
      <w:pPr>
        <w:pStyle w:val="NoSpacing"/>
        <w:spacing w:line="276" w:lineRule="auto"/>
      </w:pPr>
      <w:r>
        <w:t>The decision of the Board is final and any appeals about the merits of a decision will only be considered in terms of whether due process was followed. Complaints about administrative process must be made in writing, signed by the complainant, and addressed to the Chair, Research Advisory Committee, specifying the nature of and grounds for the complaint.</w:t>
      </w:r>
    </w:p>
    <w:p w14:paraId="44FC1A46" w14:textId="6CEFD594" w:rsidR="00C4495A" w:rsidRDefault="00C4495A" w:rsidP="00FE3CD0">
      <w:pPr>
        <w:ind w:left="0"/>
        <w:rPr>
          <w:b/>
          <w:sz w:val="28"/>
          <w:szCs w:val="32"/>
        </w:rPr>
      </w:pPr>
    </w:p>
    <w:p w14:paraId="33CDC204" w14:textId="36C3A89E" w:rsidR="00FE3CD0" w:rsidRPr="003D0199" w:rsidRDefault="00FE3CD0" w:rsidP="00FE3CD0">
      <w:pPr>
        <w:ind w:left="0"/>
        <w:rPr>
          <w:b/>
          <w:sz w:val="28"/>
          <w:szCs w:val="32"/>
        </w:rPr>
      </w:pPr>
      <w:r w:rsidRPr="003D0199">
        <w:rPr>
          <w:b/>
          <w:sz w:val="28"/>
          <w:szCs w:val="32"/>
        </w:rPr>
        <w:t xml:space="preserve">Funding </w:t>
      </w:r>
      <w:r w:rsidR="00663DC1">
        <w:rPr>
          <w:b/>
          <w:sz w:val="28"/>
          <w:szCs w:val="32"/>
        </w:rPr>
        <w:t>R</w:t>
      </w:r>
      <w:r w:rsidR="00644211" w:rsidRPr="003D0199">
        <w:rPr>
          <w:b/>
          <w:sz w:val="28"/>
          <w:szCs w:val="32"/>
        </w:rPr>
        <w:t>equirements</w:t>
      </w:r>
    </w:p>
    <w:p w14:paraId="7798E605" w14:textId="47D77722" w:rsidR="00FE3CD0" w:rsidRPr="00EE37AD" w:rsidRDefault="00FE3CD0" w:rsidP="00EE37AD">
      <w:pPr>
        <w:ind w:left="0"/>
        <w:rPr>
          <w:b/>
        </w:rPr>
      </w:pPr>
      <w:r w:rsidRPr="00EE37AD">
        <w:rPr>
          <w:b/>
        </w:rPr>
        <w:t>Commencement</w:t>
      </w:r>
    </w:p>
    <w:p w14:paraId="1F4BE72E" w14:textId="276DC748" w:rsidR="00EE37AD" w:rsidRDefault="00EE37AD" w:rsidP="00EE37AD">
      <w:pPr>
        <w:ind w:left="0"/>
        <w:rPr>
          <w:noProof/>
          <w:lang w:val="en-US" w:eastAsia="en-US"/>
        </w:rPr>
      </w:pPr>
      <w:r>
        <w:rPr>
          <w:szCs w:val="22"/>
        </w:rPr>
        <w:t>The fund</w:t>
      </w:r>
      <w:r w:rsidRPr="00F11E65">
        <w:rPr>
          <w:szCs w:val="22"/>
        </w:rPr>
        <w:t xml:space="preserve">ing </w:t>
      </w:r>
      <w:r w:rsidR="00F775F4">
        <w:rPr>
          <w:szCs w:val="22"/>
        </w:rPr>
        <w:t>c</w:t>
      </w:r>
      <w:r w:rsidRPr="00F11E65">
        <w:rPr>
          <w:szCs w:val="22"/>
        </w:rPr>
        <w:t xml:space="preserve">ommencement </w:t>
      </w:r>
      <w:r w:rsidR="00F775F4">
        <w:rPr>
          <w:szCs w:val="22"/>
        </w:rPr>
        <w:t>d</w:t>
      </w:r>
      <w:r w:rsidRPr="00F11E65">
        <w:rPr>
          <w:szCs w:val="22"/>
        </w:rPr>
        <w:t>ate for</w:t>
      </w:r>
      <w:r w:rsidR="00A14666">
        <w:rPr>
          <w:szCs w:val="22"/>
        </w:rPr>
        <w:t xml:space="preserve"> Innovation </w:t>
      </w:r>
      <w:r w:rsidR="00D86A89">
        <w:rPr>
          <w:szCs w:val="22"/>
        </w:rPr>
        <w:t xml:space="preserve">Research </w:t>
      </w:r>
      <w:r w:rsidR="00A14666">
        <w:rPr>
          <w:szCs w:val="22"/>
        </w:rPr>
        <w:t>Grant</w:t>
      </w:r>
      <w:r>
        <w:rPr>
          <w:szCs w:val="22"/>
        </w:rPr>
        <w:t xml:space="preserve"> </w:t>
      </w:r>
      <w:r w:rsidR="00F775F4">
        <w:rPr>
          <w:szCs w:val="22"/>
        </w:rPr>
        <w:t>recipients</w:t>
      </w:r>
      <w:r>
        <w:rPr>
          <w:szCs w:val="22"/>
        </w:rPr>
        <w:t xml:space="preserve"> </w:t>
      </w:r>
      <w:r w:rsidR="00332E1C">
        <w:rPr>
          <w:szCs w:val="22"/>
        </w:rPr>
        <w:t xml:space="preserve">must occur by </w:t>
      </w:r>
      <w:r w:rsidR="00663DC1">
        <w:rPr>
          <w:szCs w:val="22"/>
        </w:rPr>
        <w:t xml:space="preserve">30 June 2020. </w:t>
      </w:r>
    </w:p>
    <w:p w14:paraId="7B001ED7" w14:textId="77777777" w:rsidR="00F80FB3" w:rsidRPr="00C67165" w:rsidRDefault="00F80FB3" w:rsidP="00EE37AD">
      <w:pPr>
        <w:ind w:left="0"/>
      </w:pPr>
    </w:p>
    <w:p w14:paraId="76D3EFCF" w14:textId="77777777" w:rsidR="00EE37AD" w:rsidRPr="00EE37AD" w:rsidRDefault="00FE3CD0" w:rsidP="00EE37AD">
      <w:pPr>
        <w:ind w:left="0"/>
        <w:rPr>
          <w:b/>
        </w:rPr>
      </w:pPr>
      <w:r w:rsidRPr="00EE37AD">
        <w:rPr>
          <w:b/>
        </w:rPr>
        <w:t>Duration</w:t>
      </w:r>
    </w:p>
    <w:p w14:paraId="013AA213" w14:textId="4C7994CC" w:rsidR="00D26F80" w:rsidRDefault="001C17FC" w:rsidP="00EE37AD">
      <w:pPr>
        <w:ind w:left="0"/>
        <w:rPr>
          <w:noProof/>
        </w:rPr>
      </w:pPr>
      <w:r w:rsidRPr="00AF455F">
        <w:rPr>
          <w:noProof/>
        </w:rPr>
        <w:t>The funding is</w:t>
      </w:r>
      <w:r w:rsidR="00D26F80">
        <w:rPr>
          <w:noProof/>
        </w:rPr>
        <w:t xml:space="preserve"> over one to two years.</w:t>
      </w:r>
    </w:p>
    <w:p w14:paraId="6E603822" w14:textId="77777777" w:rsidR="00082CE9" w:rsidRDefault="001C17FC" w:rsidP="00EE37AD">
      <w:pPr>
        <w:ind w:left="0"/>
        <w:rPr>
          <w:noProof/>
        </w:rPr>
      </w:pPr>
      <w:r w:rsidRPr="00AF455F">
        <w:rPr>
          <w:noProof/>
        </w:rPr>
        <w:t xml:space="preserve"> </w:t>
      </w:r>
    </w:p>
    <w:p w14:paraId="3ADD4E32" w14:textId="77777777" w:rsidR="00E15207" w:rsidRDefault="00E15207" w:rsidP="00FE3CD0">
      <w:pPr>
        <w:ind w:left="0"/>
        <w:rPr>
          <w:b/>
          <w:sz w:val="28"/>
          <w:szCs w:val="32"/>
        </w:rPr>
      </w:pPr>
    </w:p>
    <w:p w14:paraId="3A25BA36" w14:textId="77777777" w:rsidR="00E15207" w:rsidRDefault="00E15207" w:rsidP="00FE3CD0">
      <w:pPr>
        <w:ind w:left="0"/>
        <w:rPr>
          <w:b/>
          <w:sz w:val="28"/>
          <w:szCs w:val="32"/>
        </w:rPr>
      </w:pPr>
    </w:p>
    <w:p w14:paraId="4CB9ADCA" w14:textId="020FFB3B" w:rsidR="00FE3CD0" w:rsidRPr="003D0199" w:rsidRDefault="00644211" w:rsidP="00FE3CD0">
      <w:pPr>
        <w:ind w:left="0"/>
        <w:rPr>
          <w:b/>
          <w:sz w:val="28"/>
          <w:szCs w:val="32"/>
        </w:rPr>
      </w:pPr>
      <w:r w:rsidRPr="003D0199">
        <w:rPr>
          <w:b/>
          <w:sz w:val="28"/>
          <w:szCs w:val="32"/>
        </w:rPr>
        <w:lastRenderedPageBreak/>
        <w:t xml:space="preserve">Applicant </w:t>
      </w:r>
      <w:r w:rsidR="00FE3CD0" w:rsidRPr="003D0199">
        <w:rPr>
          <w:b/>
          <w:sz w:val="28"/>
          <w:szCs w:val="32"/>
        </w:rPr>
        <w:t>requirements</w:t>
      </w:r>
    </w:p>
    <w:p w14:paraId="7FFFFC5B" w14:textId="77777777" w:rsidR="00D26F80" w:rsidRDefault="00D26F80" w:rsidP="00D26F80">
      <w:pPr>
        <w:pStyle w:val="NoSpacing"/>
        <w:spacing w:line="276" w:lineRule="auto"/>
        <w:rPr>
          <w:b/>
        </w:rPr>
      </w:pPr>
      <w:r>
        <w:rPr>
          <w:b/>
        </w:rPr>
        <w:t>Institutional</w:t>
      </w:r>
      <w:r w:rsidRPr="003D0199">
        <w:rPr>
          <w:b/>
        </w:rPr>
        <w:t xml:space="preserve"> support</w:t>
      </w:r>
    </w:p>
    <w:p w14:paraId="28D7C999" w14:textId="77777777" w:rsidR="00D26F80" w:rsidRDefault="00D26F80" w:rsidP="00913ACE">
      <w:pPr>
        <w:pStyle w:val="NoSpacing"/>
        <w:spacing w:line="276" w:lineRule="auto"/>
      </w:pPr>
      <w:r>
        <w:t>Institutions</w:t>
      </w:r>
      <w:r w:rsidRPr="006C119A">
        <w:t xml:space="preserve"> listed by the Australian Research Council (ARC) and the National Health and Medical Research Council (NHMRC) as Administering </w:t>
      </w:r>
      <w:r w:rsidRPr="003A7724">
        <w:t>Institutions are eligible to participate in this scheme.</w:t>
      </w:r>
    </w:p>
    <w:p w14:paraId="2C3131F2" w14:textId="77777777" w:rsidR="00D26F80" w:rsidRDefault="00D26F80" w:rsidP="00913ACE">
      <w:pPr>
        <w:pStyle w:val="NoSpacing"/>
        <w:spacing w:line="276" w:lineRule="auto"/>
      </w:pPr>
    </w:p>
    <w:p w14:paraId="44742A9E" w14:textId="7CB5394D" w:rsidR="00D26F80" w:rsidRDefault="00D26F80" w:rsidP="00913ACE">
      <w:pPr>
        <w:pStyle w:val="NoSpacing"/>
        <w:spacing w:line="276" w:lineRule="auto"/>
      </w:pPr>
      <w:r w:rsidRPr="006D5C8E">
        <w:t>Applications m</w:t>
      </w:r>
      <w:r w:rsidRPr="00504E95">
        <w:t>ust be submitted to Suicide Prevention Australia by the due date. Prior to submitting the application the applicant should advise the Administering Institution’s Research Grants Office of their intent to apply and ensure that they follow the requirements of the Administering Institution.</w:t>
      </w:r>
    </w:p>
    <w:p w14:paraId="69FA2DF7" w14:textId="77777777" w:rsidR="00D26F80" w:rsidRDefault="00D26F80" w:rsidP="00913ACE">
      <w:pPr>
        <w:pStyle w:val="NoSpacing"/>
      </w:pPr>
    </w:p>
    <w:p w14:paraId="0B124C3D" w14:textId="37A09974" w:rsidR="00D26F80" w:rsidRPr="006D5C8E" w:rsidRDefault="00D26F80" w:rsidP="00D26F80">
      <w:pPr>
        <w:pStyle w:val="NoSpacing"/>
        <w:spacing w:line="276" w:lineRule="auto"/>
        <w:rPr>
          <w:b/>
        </w:rPr>
      </w:pPr>
      <w:r w:rsidRPr="006D5C8E">
        <w:rPr>
          <w:b/>
        </w:rPr>
        <w:t>Partner Organisation</w:t>
      </w:r>
    </w:p>
    <w:p w14:paraId="580380F9" w14:textId="7386E045" w:rsidR="00D26F80" w:rsidRPr="00137937" w:rsidRDefault="00D26F80" w:rsidP="00D26F80">
      <w:pPr>
        <w:pStyle w:val="NoSpacing"/>
        <w:spacing w:line="276" w:lineRule="auto"/>
      </w:pPr>
      <w:r w:rsidRPr="00137937">
        <w:t xml:space="preserve">Applicants for this </w:t>
      </w:r>
      <w:r w:rsidR="00F80FB3" w:rsidRPr="00913ACE">
        <w:t>grant</w:t>
      </w:r>
      <w:r w:rsidRPr="00137937">
        <w:t xml:space="preserve"> may </w:t>
      </w:r>
      <w:r w:rsidR="00137937">
        <w:t>wish to partner with an O</w:t>
      </w:r>
      <w:r w:rsidRPr="00137937">
        <w:t xml:space="preserve">rganisation for the duration of the research project. </w:t>
      </w:r>
      <w:r w:rsidR="00137937">
        <w:t>In this instance, details should be provided in the application form.</w:t>
      </w:r>
    </w:p>
    <w:p w14:paraId="1977AEDF" w14:textId="5CCC0C88" w:rsidR="00D26F80" w:rsidRPr="00913ACE" w:rsidRDefault="00D26F80" w:rsidP="00D26F80">
      <w:pPr>
        <w:pStyle w:val="NoSpacing"/>
        <w:spacing w:line="276" w:lineRule="auto"/>
      </w:pPr>
    </w:p>
    <w:p w14:paraId="71F91F40" w14:textId="777AA990" w:rsidR="00D26F80" w:rsidRPr="009B2FCC" w:rsidRDefault="00D26F80" w:rsidP="00D26F80">
      <w:pPr>
        <w:pStyle w:val="NoSpacing"/>
      </w:pPr>
      <w:r w:rsidRPr="00137937">
        <w:t>Researc</w:t>
      </w:r>
      <w:r w:rsidR="00F040A6" w:rsidRPr="00913ACE">
        <w:t>hers working in, or alongside, O</w:t>
      </w:r>
      <w:r w:rsidRPr="00137937">
        <w:t>rganisations are eligible to participate when collaborating with Administering Institutions.</w:t>
      </w:r>
      <w:r w:rsidRPr="00F23C36">
        <w:t xml:space="preserve"> </w:t>
      </w:r>
    </w:p>
    <w:p w14:paraId="5199C66C" w14:textId="77777777" w:rsidR="00D26F80" w:rsidRDefault="00D26F80" w:rsidP="00D26F80">
      <w:pPr>
        <w:pStyle w:val="NoSpacing"/>
        <w:spacing w:line="276" w:lineRule="auto"/>
        <w:rPr>
          <w:highlight w:val="yellow"/>
        </w:rPr>
      </w:pPr>
    </w:p>
    <w:p w14:paraId="3AECEF09" w14:textId="0A38D975" w:rsidR="00C67165" w:rsidRDefault="00644211" w:rsidP="00F775F4">
      <w:pPr>
        <w:ind w:left="0"/>
      </w:pPr>
      <w:r w:rsidRPr="009C3713">
        <w:rPr>
          <w:b/>
        </w:rPr>
        <w:t xml:space="preserve">Researcher </w:t>
      </w:r>
      <w:r w:rsidR="00FB10D5">
        <w:rPr>
          <w:b/>
        </w:rPr>
        <w:t>e</w:t>
      </w:r>
      <w:r w:rsidR="00FE3CD0" w:rsidRPr="009C3713">
        <w:rPr>
          <w:b/>
        </w:rPr>
        <w:t>ligibility</w:t>
      </w:r>
      <w:r w:rsidR="00473BAE" w:rsidRPr="003F2137">
        <w:t xml:space="preserve"> </w:t>
      </w:r>
    </w:p>
    <w:p w14:paraId="6920439A" w14:textId="77777777" w:rsidR="00EF50F6" w:rsidRDefault="00EF50F6" w:rsidP="00EF50F6">
      <w:pPr>
        <w:pStyle w:val="NoSpacing"/>
        <w:spacing w:line="276" w:lineRule="auto"/>
      </w:pPr>
      <w:r>
        <w:t xml:space="preserve">The research must </w:t>
      </w:r>
      <w:r w:rsidRPr="009F3978">
        <w:t>be conducted in Australia for the benefit of Australians</w:t>
      </w:r>
      <w:r w:rsidRPr="00A3603D">
        <w:t xml:space="preserve">. </w:t>
      </w:r>
      <w:r>
        <w:t xml:space="preserve">If the applicant is not an Australian citizen they are required to </w:t>
      </w:r>
      <w:r w:rsidRPr="00301338">
        <w:t>obtain a legal right to work and reside in Australia</w:t>
      </w:r>
      <w:r>
        <w:t xml:space="preserve"> </w:t>
      </w:r>
      <w:r w:rsidRPr="00301338">
        <w:t xml:space="preserve">prior to the commencement of the </w:t>
      </w:r>
      <w:r>
        <w:t>research project.</w:t>
      </w:r>
    </w:p>
    <w:p w14:paraId="06C7F2C4" w14:textId="1BF8E9A9" w:rsidR="00CD2E9E" w:rsidRDefault="00D7693D" w:rsidP="00CD2E9E">
      <w:pPr>
        <w:ind w:left="0"/>
      </w:pPr>
      <w:r>
        <w:t xml:space="preserve">In addition: </w:t>
      </w:r>
    </w:p>
    <w:p w14:paraId="7F0421EA" w14:textId="3728BAB5" w:rsidR="00D7693D" w:rsidRDefault="00EF50F6" w:rsidP="003D0199">
      <w:pPr>
        <w:pStyle w:val="ListParagraph"/>
        <w:numPr>
          <w:ilvl w:val="0"/>
          <w:numId w:val="11"/>
        </w:numPr>
        <w:spacing w:before="60" w:after="60"/>
      </w:pPr>
      <w:r>
        <w:t>G</w:t>
      </w:r>
      <w:r w:rsidR="00D7693D" w:rsidRPr="00D424EC">
        <w:t xml:space="preserve">rants must be administered by </w:t>
      </w:r>
      <w:r>
        <w:t xml:space="preserve">a </w:t>
      </w:r>
      <w:r w:rsidR="00D7693D" w:rsidRPr="00D424EC">
        <w:t>recognised Administering Institution which may be based in any State or Territory</w:t>
      </w:r>
      <w:r w:rsidR="009707A1">
        <w:t>;</w:t>
      </w:r>
    </w:p>
    <w:p w14:paraId="3FB907FE" w14:textId="0E37446E" w:rsidR="00CD2E9E" w:rsidRPr="00D424EC" w:rsidRDefault="00EF50F6" w:rsidP="003D0199">
      <w:pPr>
        <w:pStyle w:val="ListParagraph"/>
        <w:numPr>
          <w:ilvl w:val="0"/>
          <w:numId w:val="11"/>
        </w:numPr>
        <w:spacing w:before="60" w:after="60"/>
      </w:pPr>
      <w:r>
        <w:t>T</w:t>
      </w:r>
      <w:r w:rsidR="00CD2E9E" w:rsidRPr="00D424EC">
        <w:t xml:space="preserve">he team must include a </w:t>
      </w:r>
      <w:r w:rsidR="00F80FB3">
        <w:t>Lead</w:t>
      </w:r>
      <w:r w:rsidR="00CD2E9E" w:rsidRPr="00D424EC">
        <w:t xml:space="preserve"> Investigator who is based in a recognised Administering Institution </w:t>
      </w:r>
      <w:r>
        <w:t>for the duration of the research project</w:t>
      </w:r>
      <w:r w:rsidR="009707A1">
        <w:t>;</w:t>
      </w:r>
    </w:p>
    <w:p w14:paraId="38747D5B" w14:textId="54A55F35" w:rsidR="00CD2E9E" w:rsidRPr="009707A1" w:rsidRDefault="00EF50F6" w:rsidP="003D0199">
      <w:pPr>
        <w:pStyle w:val="ListParagraph"/>
        <w:numPr>
          <w:ilvl w:val="0"/>
          <w:numId w:val="11"/>
        </w:numPr>
        <w:spacing w:before="60" w:after="60"/>
      </w:pPr>
      <w:r w:rsidRPr="009707A1">
        <w:t>T</w:t>
      </w:r>
      <w:r w:rsidR="00CD2E9E" w:rsidRPr="009707A1">
        <w:t xml:space="preserve">eams </w:t>
      </w:r>
      <w:r w:rsidR="00D7693D" w:rsidRPr="009707A1">
        <w:t>can</w:t>
      </w:r>
      <w:r w:rsidR="009707A1" w:rsidRPr="00913ACE">
        <w:t xml:space="preserve"> be made up of individuals from s</w:t>
      </w:r>
      <w:r w:rsidR="00EA4DD8" w:rsidRPr="009707A1">
        <w:t>ervice</w:t>
      </w:r>
      <w:r w:rsidR="00CD2E9E" w:rsidRPr="009707A1">
        <w:t xml:space="preserve"> organisations</w:t>
      </w:r>
      <w:r w:rsidR="008F3222" w:rsidRPr="009707A1">
        <w:t xml:space="preserve"> and</w:t>
      </w:r>
      <w:r w:rsidR="00CC2E4E">
        <w:t xml:space="preserve"> those with</w:t>
      </w:r>
      <w:r w:rsidR="008F3222" w:rsidRPr="009707A1">
        <w:t xml:space="preserve"> lived experience</w:t>
      </w:r>
      <w:r w:rsidR="009707A1">
        <w:t xml:space="preserve"> </w:t>
      </w:r>
      <w:r w:rsidR="00CC2E4E">
        <w:t>as</w:t>
      </w:r>
      <w:r w:rsidR="008F3222" w:rsidRPr="009707A1">
        <w:t xml:space="preserve"> appropriate to the project</w:t>
      </w:r>
      <w:r w:rsidR="009707A1">
        <w:t>;</w:t>
      </w:r>
    </w:p>
    <w:p w14:paraId="6AD37D58" w14:textId="2A93AB37" w:rsidR="00D7693D" w:rsidRPr="00D424EC" w:rsidRDefault="00EF50F6" w:rsidP="003D0199">
      <w:pPr>
        <w:pStyle w:val="ListParagraph"/>
        <w:numPr>
          <w:ilvl w:val="0"/>
          <w:numId w:val="12"/>
        </w:numPr>
        <w:ind w:left="709" w:hanging="425"/>
      </w:pPr>
      <w:r>
        <w:t>I</w:t>
      </w:r>
      <w:r w:rsidR="00CD2E9E" w:rsidRPr="00D424EC">
        <w:t>ndividuals can only be listed as a team member on one grant application in this round of funding</w:t>
      </w:r>
      <w:r w:rsidR="009707A1">
        <w:t>;</w:t>
      </w:r>
    </w:p>
    <w:p w14:paraId="2CABA057" w14:textId="24126108" w:rsidR="00D7693D" w:rsidRPr="00D424EC" w:rsidRDefault="00D370BF" w:rsidP="003D0199">
      <w:pPr>
        <w:pStyle w:val="ListParagraph"/>
        <w:numPr>
          <w:ilvl w:val="0"/>
          <w:numId w:val="12"/>
        </w:numPr>
        <w:ind w:left="709" w:hanging="425"/>
      </w:pPr>
      <w:r>
        <w:t>Grant a</w:t>
      </w:r>
      <w:r w:rsidR="00137937">
        <w:t>pplications will only be considered where the research undertaken is primarily related to suicide and its prevention.</w:t>
      </w:r>
    </w:p>
    <w:p w14:paraId="29D92626" w14:textId="345701E1" w:rsidR="00FF7170" w:rsidRDefault="00FF7170" w:rsidP="009074E6">
      <w:pPr>
        <w:ind w:left="0"/>
        <w:rPr>
          <w:b/>
        </w:rPr>
      </w:pPr>
    </w:p>
    <w:p w14:paraId="0410CA69" w14:textId="46D5D0C8" w:rsidR="00FB10D5" w:rsidRDefault="00CC2E4E" w:rsidP="00EF50F6">
      <w:pPr>
        <w:pStyle w:val="NoSpacing"/>
        <w:spacing w:line="276" w:lineRule="auto"/>
        <w:rPr>
          <w:b/>
        </w:rPr>
      </w:pPr>
      <w:r>
        <w:rPr>
          <w:b/>
        </w:rPr>
        <w:t xml:space="preserve">Incorporating </w:t>
      </w:r>
      <w:r w:rsidR="00FB10D5">
        <w:rPr>
          <w:b/>
        </w:rPr>
        <w:t>Lived Experience</w:t>
      </w:r>
    </w:p>
    <w:p w14:paraId="0BEA2280" w14:textId="11DEDF87" w:rsidR="00B303E6" w:rsidRDefault="00CC2E4E">
      <w:pPr>
        <w:pStyle w:val="NoSpacing"/>
        <w:spacing w:line="276" w:lineRule="auto"/>
        <w:rPr>
          <w:rFonts w:cstheme="minorHAnsi"/>
        </w:rPr>
      </w:pPr>
      <w:r w:rsidRPr="00913ACE">
        <w:rPr>
          <w:rFonts w:cstheme="minorHAnsi"/>
        </w:rPr>
        <w:t xml:space="preserve">Applications for funding through the Suicide Prevention Research Fund </w:t>
      </w:r>
      <w:r w:rsidR="00AD16DB">
        <w:rPr>
          <w:rFonts w:cstheme="minorHAnsi"/>
        </w:rPr>
        <w:t>seeks the incorporation of lived experience and as a result the inclusion of new knowledge that is co-created with lived experience.</w:t>
      </w:r>
      <w:r w:rsidRPr="0067756B">
        <w:rPr>
          <w:rFonts w:cstheme="minorHAnsi"/>
        </w:rPr>
        <w:t xml:space="preserve"> </w:t>
      </w:r>
    </w:p>
    <w:p w14:paraId="5AB73DC4" w14:textId="77777777" w:rsidR="00B303E6" w:rsidRDefault="00B303E6">
      <w:pPr>
        <w:pStyle w:val="NoSpacing"/>
        <w:spacing w:line="276" w:lineRule="auto"/>
        <w:rPr>
          <w:rFonts w:cstheme="minorHAnsi"/>
        </w:rPr>
      </w:pPr>
    </w:p>
    <w:p w14:paraId="7E014FE2" w14:textId="7561A466" w:rsidR="00FB10D5" w:rsidRDefault="00D370BF">
      <w:pPr>
        <w:pStyle w:val="NoSpacing"/>
        <w:spacing w:line="276" w:lineRule="auto"/>
        <w:rPr>
          <w:rFonts w:cstheme="minorHAnsi"/>
        </w:rPr>
      </w:pPr>
      <w:r>
        <w:rPr>
          <w:rFonts w:cstheme="minorHAnsi"/>
        </w:rPr>
        <w:t xml:space="preserve">Information is provided </w:t>
      </w:r>
      <w:r w:rsidR="00CC2E4E">
        <w:rPr>
          <w:rFonts w:cstheme="minorHAnsi"/>
        </w:rPr>
        <w:t>to assist the applicant with this process</w:t>
      </w:r>
      <w:r>
        <w:rPr>
          <w:rFonts w:cstheme="minorHAnsi"/>
        </w:rPr>
        <w:t xml:space="preserve"> and can be found </w:t>
      </w:r>
      <w:hyperlink r:id="rId13" w:history="1">
        <w:r w:rsidR="00CC2E4E" w:rsidRPr="00913ACE">
          <w:rPr>
            <w:rStyle w:val="Hyperlink"/>
            <w:rFonts w:asciiTheme="minorHAnsi" w:hAnsiTheme="minorHAnsi" w:cstheme="minorHAnsi"/>
          </w:rPr>
          <w:t>here</w:t>
        </w:r>
      </w:hyperlink>
      <w:r w:rsidR="00CC2E4E" w:rsidRPr="00913ACE">
        <w:rPr>
          <w:rFonts w:cstheme="minorHAnsi"/>
        </w:rPr>
        <w:t>.</w:t>
      </w:r>
    </w:p>
    <w:p w14:paraId="495D2DBD" w14:textId="77777777" w:rsidR="00A00393" w:rsidRDefault="00A00393" w:rsidP="00B66054">
      <w:pPr>
        <w:pStyle w:val="NoSpacing"/>
        <w:spacing w:line="276" w:lineRule="auto"/>
      </w:pPr>
    </w:p>
    <w:p w14:paraId="67837A67" w14:textId="31DDC653" w:rsidR="00CC2E4E" w:rsidRPr="00913ACE" w:rsidRDefault="00D370BF" w:rsidP="00B66054">
      <w:pPr>
        <w:pStyle w:val="NoSpacing"/>
        <w:spacing w:line="276" w:lineRule="auto"/>
      </w:pPr>
      <w:r>
        <w:t xml:space="preserve">Different projects have different needs and as such assessment for this section is overall and not </w:t>
      </w:r>
      <w:r w:rsidR="00B66054" w:rsidRPr="00913ACE">
        <w:t>for</w:t>
      </w:r>
      <w:r w:rsidR="00B66054" w:rsidRPr="00A00393">
        <w:t xml:space="preserve"> </w:t>
      </w:r>
      <w:r w:rsidR="00A00393" w:rsidRPr="00913ACE">
        <w:t xml:space="preserve">the most number </w:t>
      </w:r>
      <w:r w:rsidR="00A00393">
        <w:t>selected.</w:t>
      </w:r>
    </w:p>
    <w:p w14:paraId="13481573" w14:textId="77777777" w:rsidR="00D370BF" w:rsidRDefault="00D370BF" w:rsidP="00EF50F6">
      <w:pPr>
        <w:pStyle w:val="NoSpacing"/>
        <w:spacing w:line="276" w:lineRule="auto"/>
        <w:rPr>
          <w:b/>
        </w:rPr>
      </w:pPr>
    </w:p>
    <w:p w14:paraId="4BBB1047" w14:textId="37720471" w:rsidR="00EF50F6" w:rsidRPr="003C4BE7" w:rsidRDefault="00D370BF" w:rsidP="00EF50F6">
      <w:pPr>
        <w:pStyle w:val="NoSpacing"/>
        <w:spacing w:line="276" w:lineRule="auto"/>
        <w:rPr>
          <w:b/>
        </w:rPr>
      </w:pPr>
      <w:r>
        <w:rPr>
          <w:b/>
        </w:rPr>
        <w:t xml:space="preserve">Primary </w:t>
      </w:r>
      <w:r w:rsidR="00EF50F6" w:rsidRPr="003C4BE7">
        <w:rPr>
          <w:b/>
        </w:rPr>
        <w:t>Area of Research</w:t>
      </w:r>
    </w:p>
    <w:p w14:paraId="626C5FEA" w14:textId="15DB0F1E" w:rsidR="00EF50F6" w:rsidRDefault="00EF50F6" w:rsidP="00EF50F6">
      <w:pPr>
        <w:pStyle w:val="NoSpacing"/>
        <w:spacing w:line="276" w:lineRule="auto"/>
      </w:pPr>
      <w:r w:rsidRPr="00390133">
        <w:t>A</w:t>
      </w:r>
      <w:r w:rsidRPr="003C4BE7">
        <w:t xml:space="preserve">pplicants are required to </w:t>
      </w:r>
      <w:r w:rsidRPr="00390133">
        <w:t>indicate the</w:t>
      </w:r>
      <w:r w:rsidRPr="003C4BE7">
        <w:t xml:space="preserve"> </w:t>
      </w:r>
      <w:r w:rsidR="00D370BF">
        <w:t xml:space="preserve">primary </w:t>
      </w:r>
      <w:r w:rsidRPr="003C4BE7">
        <w:t>area</w:t>
      </w:r>
      <w:r w:rsidRPr="00390133">
        <w:t xml:space="preserve"> </w:t>
      </w:r>
      <w:r w:rsidRPr="003C4BE7">
        <w:t xml:space="preserve">which their research will </w:t>
      </w:r>
      <w:r w:rsidRPr="00390133">
        <w:t xml:space="preserve">focus </w:t>
      </w:r>
      <w:r w:rsidR="00D370BF">
        <w:t>up</w:t>
      </w:r>
      <w:r w:rsidRPr="00390133">
        <w:t xml:space="preserve">on. The categories have been developed in reference to </w:t>
      </w:r>
      <w:r w:rsidRPr="003C4BE7">
        <w:t>the W</w:t>
      </w:r>
      <w:r w:rsidR="00D370BF">
        <w:t xml:space="preserve">orld </w:t>
      </w:r>
      <w:r w:rsidRPr="003C4BE7">
        <w:t>H</w:t>
      </w:r>
      <w:r w:rsidR="00D370BF">
        <w:t xml:space="preserve">ealth </w:t>
      </w:r>
      <w:r w:rsidRPr="003C4BE7">
        <w:t>O</w:t>
      </w:r>
      <w:r w:rsidR="00D370BF">
        <w:t>rganisation</w:t>
      </w:r>
      <w:r w:rsidRPr="00390133">
        <w:t xml:space="preserve"> report</w:t>
      </w:r>
      <w:r w:rsidRPr="003C4BE7">
        <w:t xml:space="preserve"> - Preventing suicide: A global imperative, 2014</w:t>
      </w:r>
      <w:r w:rsidRPr="003C4BE7">
        <w:rPr>
          <w:rStyle w:val="FootnoteReference"/>
        </w:rPr>
        <w:footnoteReference w:id="1"/>
      </w:r>
      <w:r w:rsidR="004F6025">
        <w:t xml:space="preserve"> and</w:t>
      </w:r>
      <w:r w:rsidR="00FE76D2">
        <w:t xml:space="preserve"> </w:t>
      </w:r>
      <w:r w:rsidR="004F6025">
        <w:t>Public Health Model</w:t>
      </w:r>
      <w:r w:rsidR="008B413A">
        <w:t>s</w:t>
      </w:r>
      <w:r w:rsidR="004F6025">
        <w:t>.</w:t>
      </w:r>
      <w:r w:rsidRPr="003C4BE7">
        <w:t xml:space="preserve"> </w:t>
      </w:r>
    </w:p>
    <w:p w14:paraId="12A90781" w14:textId="48741F14" w:rsidR="00C67165" w:rsidRDefault="009C1C7C" w:rsidP="009074E6">
      <w:pPr>
        <w:ind w:left="0"/>
        <w:rPr>
          <w:b/>
        </w:rPr>
      </w:pPr>
      <w:r>
        <w:rPr>
          <w:b/>
        </w:rPr>
        <w:lastRenderedPageBreak/>
        <w:t>R</w:t>
      </w:r>
      <w:r w:rsidR="00C67165" w:rsidRPr="009C3713">
        <w:rPr>
          <w:b/>
        </w:rPr>
        <w:t>esumes</w:t>
      </w:r>
    </w:p>
    <w:p w14:paraId="2D209154" w14:textId="1B1FD933" w:rsidR="00622705" w:rsidRPr="00C0121E" w:rsidRDefault="008F7431" w:rsidP="00622705">
      <w:pPr>
        <w:pStyle w:val="NoSpacing"/>
        <w:spacing w:line="276" w:lineRule="auto"/>
      </w:pPr>
      <w:r>
        <w:t xml:space="preserve">The </w:t>
      </w:r>
      <w:r w:rsidR="006A4DA2">
        <w:t>Lead</w:t>
      </w:r>
      <w:r w:rsidR="004F6025">
        <w:t xml:space="preserve"> Investigator’s</w:t>
      </w:r>
      <w:r>
        <w:t xml:space="preserve"> r</w:t>
      </w:r>
      <w:r w:rsidR="009074E6" w:rsidRPr="009074E6">
        <w:t xml:space="preserve">esume </w:t>
      </w:r>
      <w:r w:rsidR="00851317">
        <w:t xml:space="preserve">and resumes on behalf of </w:t>
      </w:r>
      <w:r w:rsidR="004F6025">
        <w:t>C</w:t>
      </w:r>
      <w:r w:rsidR="00851317">
        <w:t>o-</w:t>
      </w:r>
      <w:r w:rsidR="004F6025">
        <w:t>I</w:t>
      </w:r>
      <w:r w:rsidR="00851317">
        <w:t>nvestigator</w:t>
      </w:r>
      <w:r w:rsidR="006A4DA2">
        <w:t>(</w:t>
      </w:r>
      <w:r w:rsidR="00851317">
        <w:t>s</w:t>
      </w:r>
      <w:r w:rsidR="006A4DA2">
        <w:t>)</w:t>
      </w:r>
      <w:r w:rsidR="00851317">
        <w:t xml:space="preserve"> </w:t>
      </w:r>
      <w:r w:rsidR="00DE7D7A">
        <w:t xml:space="preserve">must be submitted </w:t>
      </w:r>
      <w:r w:rsidR="009C1C7C">
        <w:t xml:space="preserve">at the time of application </w:t>
      </w:r>
      <w:r w:rsidR="00622705" w:rsidRPr="00C0121E">
        <w:t>as per the template provided.</w:t>
      </w:r>
    </w:p>
    <w:p w14:paraId="56C0BE69" w14:textId="77777777" w:rsidR="004F6025" w:rsidRDefault="004F6025" w:rsidP="009074E6">
      <w:pPr>
        <w:ind w:left="0"/>
        <w:rPr>
          <w:b/>
        </w:rPr>
      </w:pPr>
    </w:p>
    <w:p w14:paraId="332B2198" w14:textId="1347F037" w:rsidR="009707A1" w:rsidRDefault="009707A1" w:rsidP="00622705">
      <w:pPr>
        <w:pStyle w:val="NoSpacing"/>
        <w:spacing w:line="276" w:lineRule="auto"/>
        <w:rPr>
          <w:b/>
        </w:rPr>
      </w:pPr>
      <w:r>
        <w:rPr>
          <w:b/>
        </w:rPr>
        <w:t>References</w:t>
      </w:r>
    </w:p>
    <w:p w14:paraId="275A0A68" w14:textId="5E2672A5" w:rsidR="009707A1" w:rsidRDefault="00D370BF" w:rsidP="009707A1">
      <w:pPr>
        <w:pStyle w:val="NoSpacing"/>
        <w:spacing w:line="276" w:lineRule="auto"/>
      </w:pPr>
      <w:r>
        <w:t>One</w:t>
      </w:r>
      <w:r w:rsidR="00D9118B" w:rsidRPr="00913ACE">
        <w:t xml:space="preserve"> w</w:t>
      </w:r>
      <w:r w:rsidR="00801884" w:rsidRPr="00FB589A">
        <w:t>ritten r</w:t>
      </w:r>
      <w:r w:rsidR="009707A1" w:rsidRPr="00FB589A">
        <w:t xml:space="preserve">eference for the </w:t>
      </w:r>
      <w:r w:rsidR="006A4DA2" w:rsidRPr="00913ACE">
        <w:t>Lead</w:t>
      </w:r>
      <w:r w:rsidR="009707A1" w:rsidRPr="00FB589A">
        <w:t xml:space="preserve"> Investigator must be submitted at the time of application</w:t>
      </w:r>
      <w:r w:rsidR="00343D17">
        <w:t>, and m</w:t>
      </w:r>
      <w:r w:rsidR="0058707A">
        <w:t>ay include</w:t>
      </w:r>
      <w:r w:rsidR="00D9118B">
        <w:t>:</w:t>
      </w:r>
    </w:p>
    <w:p w14:paraId="52173692" w14:textId="77777777" w:rsidR="00260136" w:rsidRDefault="00260136" w:rsidP="009707A1">
      <w:pPr>
        <w:pStyle w:val="NoSpacing"/>
        <w:spacing w:line="276" w:lineRule="auto"/>
      </w:pPr>
    </w:p>
    <w:p w14:paraId="4FFB7AFA" w14:textId="23F5A48F" w:rsidR="00842B20" w:rsidRDefault="00842B20" w:rsidP="00913ACE">
      <w:pPr>
        <w:pStyle w:val="NoSpacing"/>
        <w:numPr>
          <w:ilvl w:val="0"/>
          <w:numId w:val="17"/>
        </w:numPr>
        <w:spacing w:line="276" w:lineRule="auto"/>
      </w:pPr>
      <w:r>
        <w:t>The current position of the referee</w:t>
      </w:r>
    </w:p>
    <w:p w14:paraId="3C05605E" w14:textId="77777777" w:rsidR="00842B20" w:rsidRDefault="002268CB" w:rsidP="00913ACE">
      <w:pPr>
        <w:pStyle w:val="NoSpacing"/>
        <w:numPr>
          <w:ilvl w:val="0"/>
          <w:numId w:val="17"/>
        </w:numPr>
        <w:spacing w:line="276" w:lineRule="auto"/>
      </w:pPr>
      <w:r>
        <w:t>How</w:t>
      </w:r>
      <w:r w:rsidR="00842B20">
        <w:t xml:space="preserve"> the referee </w:t>
      </w:r>
      <w:r>
        <w:t>know</w:t>
      </w:r>
      <w:r w:rsidR="00842B20">
        <w:t>s the Lead/Co-Investigator and for how long</w:t>
      </w:r>
    </w:p>
    <w:p w14:paraId="3BA687AA" w14:textId="723DE044" w:rsidR="002268CB" w:rsidRDefault="00842B20" w:rsidP="00913ACE">
      <w:pPr>
        <w:pStyle w:val="NoSpacing"/>
        <w:numPr>
          <w:ilvl w:val="0"/>
          <w:numId w:val="17"/>
        </w:numPr>
        <w:spacing w:line="276" w:lineRule="auto"/>
      </w:pPr>
      <w:r>
        <w:t xml:space="preserve">How the Lead/Co-Investigator is </w:t>
      </w:r>
      <w:r w:rsidR="002268CB">
        <w:t xml:space="preserve">qualified </w:t>
      </w:r>
      <w:r>
        <w:t xml:space="preserve">to work on the project </w:t>
      </w:r>
      <w:r w:rsidR="002268CB">
        <w:t xml:space="preserve">and </w:t>
      </w:r>
      <w:r w:rsidR="00D370BF">
        <w:t>their contribution</w:t>
      </w:r>
    </w:p>
    <w:p w14:paraId="43061C5C" w14:textId="7A4082B4" w:rsidR="002268CB" w:rsidRDefault="00D370BF" w:rsidP="00913ACE">
      <w:pPr>
        <w:pStyle w:val="NoSpacing"/>
        <w:numPr>
          <w:ilvl w:val="0"/>
          <w:numId w:val="17"/>
        </w:numPr>
        <w:spacing w:line="276" w:lineRule="auto"/>
      </w:pPr>
      <w:r>
        <w:t>P</w:t>
      </w:r>
      <w:r w:rsidR="00842B20">
        <w:t xml:space="preserve">ersonal characteristics and specific skills </w:t>
      </w:r>
      <w:r>
        <w:t>of the</w:t>
      </w:r>
      <w:r w:rsidR="00842B20">
        <w:t xml:space="preserve"> Lead/Co-Investigator</w:t>
      </w:r>
    </w:p>
    <w:p w14:paraId="5F4292CA" w14:textId="3DFF4D93" w:rsidR="00842B20" w:rsidRDefault="00842B20" w:rsidP="00913ACE">
      <w:pPr>
        <w:pStyle w:val="NoSpacing"/>
        <w:numPr>
          <w:ilvl w:val="0"/>
          <w:numId w:val="17"/>
        </w:numPr>
        <w:spacing w:line="276" w:lineRule="auto"/>
      </w:pPr>
      <w:r>
        <w:t xml:space="preserve">Any additional information the referee believes to be relevant </w:t>
      </w:r>
    </w:p>
    <w:p w14:paraId="3F927412" w14:textId="77777777" w:rsidR="009707A1" w:rsidRDefault="009707A1" w:rsidP="00622705">
      <w:pPr>
        <w:pStyle w:val="NoSpacing"/>
        <w:spacing w:line="276" w:lineRule="auto"/>
        <w:rPr>
          <w:b/>
        </w:rPr>
      </w:pPr>
    </w:p>
    <w:p w14:paraId="08AF91AC" w14:textId="4A948A82" w:rsidR="00622705" w:rsidRPr="006C119A" w:rsidRDefault="00622705" w:rsidP="00622705">
      <w:pPr>
        <w:pStyle w:val="NoSpacing"/>
        <w:spacing w:line="276" w:lineRule="auto"/>
        <w:rPr>
          <w:b/>
          <w:color w:val="FF0000"/>
        </w:rPr>
      </w:pPr>
      <w:r w:rsidRPr="006C119A">
        <w:rPr>
          <w:b/>
        </w:rPr>
        <w:t>Ethics</w:t>
      </w:r>
      <w:r>
        <w:rPr>
          <w:b/>
        </w:rPr>
        <w:t xml:space="preserve"> approvals</w:t>
      </w:r>
    </w:p>
    <w:p w14:paraId="5274307A" w14:textId="77777777" w:rsidR="00622705" w:rsidRDefault="00622705" w:rsidP="00622705">
      <w:pPr>
        <w:pStyle w:val="NoSpacing"/>
        <w:spacing w:line="276" w:lineRule="auto"/>
      </w:pPr>
      <w:r>
        <w:t xml:space="preserve">Applicants should be aware of any ethics approvals required for the commencement of their research.  </w:t>
      </w:r>
    </w:p>
    <w:p w14:paraId="77AA8991" w14:textId="76FA7CFC" w:rsidR="00F040D9" w:rsidRDefault="00F040D9" w:rsidP="009074E6">
      <w:pPr>
        <w:ind w:left="0"/>
      </w:pPr>
    </w:p>
    <w:p w14:paraId="2B3B54BD" w14:textId="77777777" w:rsidR="00622705" w:rsidRPr="007D55F3" w:rsidRDefault="00622705" w:rsidP="00622705">
      <w:pPr>
        <w:pStyle w:val="NoSpacing"/>
        <w:spacing w:line="276" w:lineRule="auto"/>
        <w:rPr>
          <w:b/>
        </w:rPr>
      </w:pPr>
      <w:r w:rsidRPr="007D55F3">
        <w:rPr>
          <w:b/>
        </w:rPr>
        <w:t>Consent to provide information to International Assessors</w:t>
      </w:r>
    </w:p>
    <w:p w14:paraId="1E2EACE8" w14:textId="77777777" w:rsidR="00622705" w:rsidRDefault="00622705" w:rsidP="00622705">
      <w:pPr>
        <w:pStyle w:val="NoSpacing"/>
        <w:spacing w:line="276" w:lineRule="auto"/>
      </w:pPr>
      <w:r>
        <w:t xml:space="preserve">In some situations, applications may be provided to overseas assessors for peer review. </w:t>
      </w:r>
    </w:p>
    <w:p w14:paraId="7FABF660" w14:textId="77777777" w:rsidR="00622705" w:rsidRDefault="00622705" w:rsidP="00622705">
      <w:pPr>
        <w:pStyle w:val="NoSpacing"/>
        <w:spacing w:line="276" w:lineRule="auto"/>
      </w:pPr>
    </w:p>
    <w:p w14:paraId="0317C6A0" w14:textId="77777777" w:rsidR="00622705" w:rsidRDefault="00622705" w:rsidP="00622705">
      <w:pPr>
        <w:pStyle w:val="NoSpacing"/>
        <w:spacing w:line="276" w:lineRule="auto"/>
      </w:pPr>
      <w:r>
        <w:t xml:space="preserve">In the case under Commonwealth privacy laws, </w:t>
      </w:r>
      <w:r w:rsidRPr="00F64F70">
        <w:t>S</w:t>
      </w:r>
      <w:r>
        <w:t>uicide Prevention Australia will require permission from the applicant to disclose any information contained in the application.</w:t>
      </w:r>
    </w:p>
    <w:p w14:paraId="3D467E91" w14:textId="77777777" w:rsidR="00C11641" w:rsidRDefault="00C11641" w:rsidP="00FE3CD0">
      <w:pPr>
        <w:ind w:left="0"/>
        <w:rPr>
          <w:b/>
          <w:sz w:val="28"/>
          <w:szCs w:val="32"/>
        </w:rPr>
      </w:pPr>
    </w:p>
    <w:p w14:paraId="627F7D32" w14:textId="33B13469" w:rsidR="008C13FA" w:rsidRPr="003D0199" w:rsidRDefault="00FE3CD0" w:rsidP="00FE3CD0">
      <w:pPr>
        <w:ind w:left="0"/>
        <w:rPr>
          <w:b/>
          <w:sz w:val="28"/>
          <w:szCs w:val="32"/>
        </w:rPr>
      </w:pPr>
      <w:r w:rsidRPr="003D0199">
        <w:rPr>
          <w:b/>
          <w:sz w:val="28"/>
          <w:szCs w:val="32"/>
        </w:rPr>
        <w:t xml:space="preserve">Grant </w:t>
      </w:r>
      <w:r w:rsidR="00622705">
        <w:rPr>
          <w:b/>
          <w:sz w:val="28"/>
          <w:szCs w:val="32"/>
        </w:rPr>
        <w:t>C</w:t>
      </w:r>
      <w:r w:rsidRPr="003D0199">
        <w:rPr>
          <w:b/>
          <w:sz w:val="28"/>
          <w:szCs w:val="32"/>
        </w:rPr>
        <w:t>onditions</w:t>
      </w:r>
    </w:p>
    <w:p w14:paraId="11850ED1" w14:textId="77777777" w:rsidR="00622705" w:rsidRPr="00D069B5" w:rsidRDefault="00622705" w:rsidP="00622705">
      <w:pPr>
        <w:pStyle w:val="NoSpacing"/>
        <w:spacing w:line="276" w:lineRule="auto"/>
        <w:rPr>
          <w:b/>
        </w:rPr>
      </w:pPr>
      <w:r w:rsidRPr="00D069B5">
        <w:rPr>
          <w:b/>
        </w:rPr>
        <w:t>Funding agreement</w:t>
      </w:r>
    </w:p>
    <w:p w14:paraId="38961F99" w14:textId="77777777" w:rsidR="00622705" w:rsidRDefault="00622705" w:rsidP="00622705">
      <w:pPr>
        <w:pStyle w:val="NoSpacing"/>
        <w:spacing w:line="276" w:lineRule="auto"/>
      </w:pPr>
      <w:r>
        <w:t>The successful applicant’s Administering Institution will be required to enter into a funding agreement with Suicide Prevention Australia.</w:t>
      </w:r>
    </w:p>
    <w:p w14:paraId="724708D8" w14:textId="77777777" w:rsidR="00622705" w:rsidRDefault="00622705" w:rsidP="00622705">
      <w:pPr>
        <w:pStyle w:val="NoSpacing"/>
        <w:spacing w:line="276" w:lineRule="auto"/>
      </w:pPr>
    </w:p>
    <w:p w14:paraId="2A2B45A0" w14:textId="77777777" w:rsidR="00622705" w:rsidRDefault="00622705" w:rsidP="00622705">
      <w:pPr>
        <w:pStyle w:val="NoSpacing"/>
        <w:spacing w:line="276" w:lineRule="auto"/>
      </w:pPr>
      <w:r>
        <w:t xml:space="preserve">The funding agreement will be prepared by Suicide Prevention Australia and is not open to negotiation. </w:t>
      </w:r>
    </w:p>
    <w:p w14:paraId="04559DD9" w14:textId="77777777" w:rsidR="00FF7170" w:rsidRDefault="00FF7170" w:rsidP="004D3477">
      <w:pPr>
        <w:ind w:left="0"/>
      </w:pPr>
    </w:p>
    <w:p w14:paraId="180100F6" w14:textId="77777777" w:rsidR="00622705" w:rsidRPr="00D069B5" w:rsidRDefault="00622705" w:rsidP="00622705">
      <w:pPr>
        <w:pStyle w:val="NoSpacing"/>
        <w:spacing w:line="276" w:lineRule="auto"/>
        <w:rPr>
          <w:b/>
        </w:rPr>
      </w:pPr>
      <w:r w:rsidRPr="00D069B5">
        <w:rPr>
          <w:b/>
        </w:rPr>
        <w:t>Research reporting</w:t>
      </w:r>
    </w:p>
    <w:p w14:paraId="798EA7B1" w14:textId="77777777" w:rsidR="00622705" w:rsidRPr="007D5ECA" w:rsidRDefault="00622705" w:rsidP="00622705">
      <w:pPr>
        <w:pStyle w:val="NoSpacing"/>
        <w:spacing w:line="276" w:lineRule="auto"/>
      </w:pPr>
      <w:r w:rsidRPr="00B65C1F">
        <w:t xml:space="preserve">Grant recipients will be required </w:t>
      </w:r>
      <w:r>
        <w:t xml:space="preserve">to </w:t>
      </w:r>
      <w:r w:rsidRPr="00B65C1F">
        <w:t>provide S</w:t>
      </w:r>
      <w:r>
        <w:t xml:space="preserve">uicide </w:t>
      </w:r>
      <w:r w:rsidRPr="00B65C1F">
        <w:t>P</w:t>
      </w:r>
      <w:r>
        <w:t xml:space="preserve">revention </w:t>
      </w:r>
      <w:r w:rsidRPr="00B65C1F">
        <w:t>A</w:t>
      </w:r>
      <w:r>
        <w:t>ustralia</w:t>
      </w:r>
      <w:r w:rsidRPr="00B65C1F">
        <w:t xml:space="preserve"> with progress reports and a final </w:t>
      </w:r>
      <w:r w:rsidRPr="009C1C7C">
        <w:t xml:space="preserve">report </w:t>
      </w:r>
      <w:r>
        <w:t>on the research and the</w:t>
      </w:r>
      <w:r w:rsidRPr="009C1C7C">
        <w:t xml:space="preserve"> findings</w:t>
      </w:r>
      <w:r>
        <w:t>, as agreed.</w:t>
      </w:r>
    </w:p>
    <w:p w14:paraId="4400EC46" w14:textId="77777777" w:rsidR="00C11641" w:rsidRDefault="00C11641" w:rsidP="00622705">
      <w:pPr>
        <w:pStyle w:val="NoSpacing"/>
        <w:spacing w:line="276" w:lineRule="auto"/>
        <w:rPr>
          <w:b/>
          <w:sz w:val="28"/>
          <w:szCs w:val="28"/>
        </w:rPr>
      </w:pPr>
    </w:p>
    <w:p w14:paraId="05880B0B" w14:textId="0F9D637A" w:rsidR="00622705" w:rsidRDefault="00622705" w:rsidP="00622705">
      <w:pPr>
        <w:pStyle w:val="NoSpacing"/>
        <w:spacing w:line="276" w:lineRule="auto"/>
        <w:rPr>
          <w:b/>
          <w:sz w:val="28"/>
          <w:szCs w:val="28"/>
        </w:rPr>
      </w:pPr>
      <w:r w:rsidRPr="005662A0">
        <w:rPr>
          <w:b/>
          <w:sz w:val="28"/>
          <w:szCs w:val="28"/>
        </w:rPr>
        <w:t xml:space="preserve">Communication and </w:t>
      </w:r>
      <w:r>
        <w:rPr>
          <w:b/>
          <w:sz w:val="28"/>
          <w:szCs w:val="28"/>
        </w:rPr>
        <w:t>P</w:t>
      </w:r>
      <w:r w:rsidRPr="005662A0">
        <w:rPr>
          <w:b/>
          <w:sz w:val="28"/>
          <w:szCs w:val="28"/>
        </w:rPr>
        <w:t>romotion</w:t>
      </w:r>
    </w:p>
    <w:p w14:paraId="4F1C4969" w14:textId="77777777" w:rsidR="00622705" w:rsidRDefault="00622705" w:rsidP="00622705">
      <w:pPr>
        <w:pStyle w:val="NoSpacing"/>
        <w:spacing w:line="276" w:lineRule="auto"/>
      </w:pPr>
      <w:r>
        <w:t xml:space="preserve">By submitting an application, consent is being given for contact for (but not limited to) operational feedback, public relations opportunities (such as commentary and interviews) and for inclusion on websites, social media, media releases and mentions in Ministerial announcements. </w:t>
      </w:r>
    </w:p>
    <w:p w14:paraId="0B3925A0" w14:textId="77777777" w:rsidR="00622705" w:rsidRDefault="00622705" w:rsidP="00622705">
      <w:pPr>
        <w:pStyle w:val="NoSpacing"/>
        <w:spacing w:line="276" w:lineRule="auto"/>
      </w:pPr>
    </w:p>
    <w:p w14:paraId="2A6534DB" w14:textId="77777777" w:rsidR="00622705" w:rsidRDefault="00622705" w:rsidP="00622705">
      <w:pPr>
        <w:pStyle w:val="NoSpacing"/>
        <w:spacing w:line="276" w:lineRule="auto"/>
      </w:pPr>
      <w:r>
        <w:t xml:space="preserve">Communication of the findings of the research through conferences, forums and communication with Suicide Prevention Australia Members will be expected (as appropriate). </w:t>
      </w:r>
    </w:p>
    <w:p w14:paraId="07A98536" w14:textId="77777777" w:rsidR="00622705" w:rsidRDefault="00622705" w:rsidP="00622705">
      <w:pPr>
        <w:pStyle w:val="NoSpacing"/>
        <w:spacing w:line="276" w:lineRule="auto"/>
      </w:pPr>
    </w:p>
    <w:p w14:paraId="0D681F51" w14:textId="77777777" w:rsidR="00622705" w:rsidRDefault="00622705" w:rsidP="00622705">
      <w:pPr>
        <w:pStyle w:val="NoSpacing"/>
        <w:spacing w:line="276" w:lineRule="auto"/>
      </w:pPr>
      <w:r w:rsidRPr="00663E52">
        <w:t>Wherever possible, academic journal publications of the research should be on an open access basis.</w:t>
      </w:r>
    </w:p>
    <w:p w14:paraId="071438AC" w14:textId="45194B86" w:rsidR="00CC2E4E" w:rsidRDefault="00CC2E4E" w:rsidP="00622705">
      <w:pPr>
        <w:pStyle w:val="NoSpacing"/>
        <w:spacing w:line="276" w:lineRule="auto"/>
        <w:rPr>
          <w:b/>
        </w:rPr>
      </w:pPr>
    </w:p>
    <w:p w14:paraId="76731C95" w14:textId="77777777" w:rsidR="007D0BFA" w:rsidRDefault="007D0BFA" w:rsidP="00622705">
      <w:pPr>
        <w:pStyle w:val="NoSpacing"/>
        <w:spacing w:line="276" w:lineRule="auto"/>
        <w:rPr>
          <w:b/>
        </w:rPr>
      </w:pPr>
      <w:bookmarkStart w:id="0" w:name="_GoBack"/>
      <w:bookmarkEnd w:id="0"/>
    </w:p>
    <w:p w14:paraId="7A0FBC53" w14:textId="4A35A553" w:rsidR="00622705" w:rsidRDefault="00622705" w:rsidP="00622705">
      <w:pPr>
        <w:pStyle w:val="NoSpacing"/>
        <w:spacing w:line="276" w:lineRule="auto"/>
        <w:rPr>
          <w:b/>
        </w:rPr>
      </w:pPr>
      <w:r w:rsidRPr="00D069B5">
        <w:rPr>
          <w:b/>
        </w:rPr>
        <w:lastRenderedPageBreak/>
        <w:t>Availability of recipient</w:t>
      </w:r>
      <w:r>
        <w:rPr>
          <w:b/>
        </w:rPr>
        <w:t>s for</w:t>
      </w:r>
      <w:r w:rsidRPr="00D069B5">
        <w:rPr>
          <w:b/>
        </w:rPr>
        <w:t xml:space="preserve"> future p</w:t>
      </w:r>
      <w:r>
        <w:rPr>
          <w:b/>
        </w:rPr>
        <w:t>eer</w:t>
      </w:r>
      <w:r w:rsidRPr="00D069B5">
        <w:rPr>
          <w:b/>
        </w:rPr>
        <w:t xml:space="preserve"> reviewer</w:t>
      </w:r>
      <w:r>
        <w:rPr>
          <w:b/>
        </w:rPr>
        <w:t xml:space="preserve"> opportunities</w:t>
      </w:r>
    </w:p>
    <w:p w14:paraId="48B8BFF3" w14:textId="77777777" w:rsidR="00622705" w:rsidRDefault="00622705" w:rsidP="00622705">
      <w:pPr>
        <w:pStyle w:val="NoSpacing"/>
        <w:spacing w:line="276" w:lineRule="auto"/>
      </w:pPr>
      <w:r>
        <w:t>By submitting an application consent is being given to being contacted for future peer review opportunities.</w:t>
      </w:r>
    </w:p>
    <w:p w14:paraId="2D481962" w14:textId="77777777" w:rsidR="00622705" w:rsidRDefault="00622705" w:rsidP="00FE3CD0">
      <w:pPr>
        <w:ind w:left="0"/>
        <w:rPr>
          <w:b/>
        </w:rPr>
      </w:pPr>
    </w:p>
    <w:p w14:paraId="6962F6F2" w14:textId="77777777" w:rsidR="00622705" w:rsidRPr="00A73B4E" w:rsidRDefault="00622705" w:rsidP="00622705">
      <w:pPr>
        <w:pStyle w:val="NoSpacing"/>
        <w:spacing w:line="276" w:lineRule="auto"/>
        <w:rPr>
          <w:b/>
          <w:sz w:val="28"/>
          <w:szCs w:val="32"/>
        </w:rPr>
      </w:pPr>
      <w:r w:rsidRPr="006D5C8E">
        <w:rPr>
          <w:b/>
          <w:sz w:val="28"/>
          <w:szCs w:val="32"/>
        </w:rPr>
        <w:t>S</w:t>
      </w:r>
      <w:r w:rsidRPr="00A73B4E">
        <w:rPr>
          <w:b/>
          <w:sz w:val="28"/>
          <w:szCs w:val="32"/>
        </w:rPr>
        <w:t xml:space="preserve">upport from Administering Institution </w:t>
      </w:r>
    </w:p>
    <w:p w14:paraId="01769D6E" w14:textId="77777777" w:rsidR="00622705" w:rsidRPr="00663E52" w:rsidRDefault="00622705" w:rsidP="00622705">
      <w:pPr>
        <w:ind w:left="0"/>
      </w:pPr>
      <w:r w:rsidRPr="00A73B4E">
        <w:t xml:space="preserve">The application should include a Letter of Support from the researcher’s Head of School or Department. </w:t>
      </w:r>
      <w:r w:rsidRPr="00663E52">
        <w:t xml:space="preserve">There can be only one Administering Institution for the application. </w:t>
      </w:r>
    </w:p>
    <w:p w14:paraId="22E4BBA5" w14:textId="77777777" w:rsidR="00622705" w:rsidRPr="00A73B4E" w:rsidRDefault="00622705" w:rsidP="00622705">
      <w:pPr>
        <w:pStyle w:val="NoSpacing"/>
        <w:spacing w:line="276" w:lineRule="auto"/>
        <w:rPr>
          <w:rFonts w:cs="Times New Roman"/>
          <w:szCs w:val="24"/>
          <w:lang w:eastAsia="en-AU"/>
        </w:rPr>
      </w:pPr>
    </w:p>
    <w:p w14:paraId="3BFF62DD" w14:textId="77777777" w:rsidR="00622705" w:rsidRPr="00A73B4E" w:rsidRDefault="00622705" w:rsidP="00622705">
      <w:pPr>
        <w:pStyle w:val="NoSpacing"/>
        <w:spacing w:line="276" w:lineRule="auto"/>
        <w:rPr>
          <w:rFonts w:cs="Times New Roman"/>
          <w:szCs w:val="24"/>
          <w:lang w:eastAsia="en-AU"/>
        </w:rPr>
      </w:pPr>
      <w:r w:rsidRPr="00A73B4E">
        <w:rPr>
          <w:rFonts w:cs="Times New Roman"/>
          <w:szCs w:val="24"/>
          <w:lang w:eastAsia="en-AU"/>
        </w:rPr>
        <w:t>The Letter of Support should include:</w:t>
      </w:r>
    </w:p>
    <w:p w14:paraId="4F807B6C" w14:textId="77777777" w:rsidR="00622705" w:rsidRPr="00A73B4E" w:rsidRDefault="00622705" w:rsidP="00622705">
      <w:pPr>
        <w:pStyle w:val="NoSpacing"/>
        <w:spacing w:line="276" w:lineRule="auto"/>
        <w:rPr>
          <w:rFonts w:cs="Times New Roman"/>
          <w:szCs w:val="24"/>
          <w:lang w:eastAsia="en-AU"/>
        </w:rPr>
      </w:pPr>
    </w:p>
    <w:p w14:paraId="759C7009" w14:textId="59857A8C" w:rsidR="00FE76D2" w:rsidRPr="003D1884" w:rsidRDefault="00FE76D2" w:rsidP="00FE76D2">
      <w:pPr>
        <w:pStyle w:val="NoSpacing"/>
        <w:numPr>
          <w:ilvl w:val="0"/>
          <w:numId w:val="15"/>
        </w:numPr>
        <w:spacing w:line="276" w:lineRule="auto"/>
        <w:rPr>
          <w:rFonts w:ascii="Calibri" w:hAnsi="Calibri" w:cs="Times New Roman"/>
          <w:color w:val="000000"/>
        </w:rPr>
      </w:pPr>
      <w:r>
        <w:t>A</w:t>
      </w:r>
      <w:r w:rsidRPr="00720FBA">
        <w:t xml:space="preserve">n understanding of </w:t>
      </w:r>
      <w:r>
        <w:t xml:space="preserve">the research project, timelines and </w:t>
      </w:r>
      <w:r w:rsidRPr="00720FBA">
        <w:t>proposed involvement</w:t>
      </w:r>
      <w:r>
        <w:t xml:space="preserve"> and support</w:t>
      </w:r>
      <w:r w:rsidR="00CC2E4E">
        <w:t>;</w:t>
      </w:r>
    </w:p>
    <w:p w14:paraId="0D82FCE3" w14:textId="75590602" w:rsidR="00FE76D2" w:rsidRPr="003D1884" w:rsidRDefault="00FE76D2" w:rsidP="00FE76D2">
      <w:pPr>
        <w:pStyle w:val="NoSpacing"/>
        <w:numPr>
          <w:ilvl w:val="0"/>
          <w:numId w:val="15"/>
        </w:numPr>
        <w:spacing w:line="276" w:lineRule="auto"/>
        <w:rPr>
          <w:rFonts w:ascii="Calibri" w:hAnsi="Calibri" w:cs="Times New Roman"/>
          <w:color w:val="000000"/>
        </w:rPr>
      </w:pPr>
      <w:r>
        <w:t xml:space="preserve">Endorsement of the </w:t>
      </w:r>
      <w:r w:rsidR="00F80FB3">
        <w:t>Lead</w:t>
      </w:r>
      <w:r>
        <w:t xml:space="preserve"> </w:t>
      </w:r>
      <w:r w:rsidR="00CC2E4E">
        <w:t>Investigator and their proposal;</w:t>
      </w:r>
    </w:p>
    <w:p w14:paraId="752C4E6D" w14:textId="00E3BBBB" w:rsidR="00FE76D2" w:rsidRPr="00FE76D2" w:rsidRDefault="00FE76D2" w:rsidP="00FE76D2">
      <w:pPr>
        <w:pStyle w:val="NoSpacing"/>
        <w:numPr>
          <w:ilvl w:val="0"/>
          <w:numId w:val="15"/>
        </w:numPr>
        <w:spacing w:line="276" w:lineRule="auto"/>
        <w:rPr>
          <w:rFonts w:ascii="Calibri" w:hAnsi="Calibri" w:cs="Times New Roman"/>
          <w:color w:val="000000"/>
        </w:rPr>
      </w:pPr>
      <w:r w:rsidRPr="00FE76D2">
        <w:rPr>
          <w:rFonts w:cs="Times New Roman"/>
          <w:szCs w:val="24"/>
          <w:lang w:eastAsia="en-AU"/>
        </w:rPr>
        <w:t>Assessment of the viability of the research proposal</w:t>
      </w:r>
      <w:r w:rsidR="00CC2E4E">
        <w:rPr>
          <w:rFonts w:cs="Times New Roman"/>
          <w:szCs w:val="24"/>
          <w:lang w:eastAsia="en-AU"/>
        </w:rPr>
        <w:t>;</w:t>
      </w:r>
    </w:p>
    <w:p w14:paraId="3FC9B41E" w14:textId="74BDD889" w:rsidR="00FE76D2" w:rsidRPr="00FE76D2" w:rsidRDefault="00FE76D2" w:rsidP="00FE76D2">
      <w:pPr>
        <w:pStyle w:val="NoSpacing"/>
        <w:numPr>
          <w:ilvl w:val="0"/>
          <w:numId w:val="15"/>
        </w:numPr>
        <w:spacing w:line="276" w:lineRule="auto"/>
        <w:rPr>
          <w:rFonts w:ascii="Calibri" w:hAnsi="Calibri" w:cs="Times New Roman"/>
          <w:color w:val="000000"/>
        </w:rPr>
      </w:pPr>
      <w:r w:rsidRPr="00913ACE">
        <w:rPr>
          <w:rFonts w:cs="Times New Roman"/>
          <w:szCs w:val="24"/>
          <w:lang w:eastAsia="en-AU"/>
        </w:rPr>
        <w:t xml:space="preserve">Commitment to providing support to the </w:t>
      </w:r>
      <w:r w:rsidR="00F80FB3">
        <w:rPr>
          <w:rFonts w:cs="Times New Roman"/>
          <w:szCs w:val="24"/>
          <w:lang w:eastAsia="en-AU"/>
        </w:rPr>
        <w:t>Lead</w:t>
      </w:r>
      <w:r w:rsidRPr="00913ACE">
        <w:t xml:space="preserve"> Investigator</w:t>
      </w:r>
      <w:r w:rsidRPr="00913ACE">
        <w:rPr>
          <w:rFonts w:cs="Times New Roman"/>
          <w:szCs w:val="24"/>
          <w:lang w:eastAsia="en-AU"/>
        </w:rPr>
        <w:t xml:space="preserve"> and their research project</w:t>
      </w:r>
      <w:r w:rsidR="00CC2E4E">
        <w:rPr>
          <w:rFonts w:cs="Times New Roman"/>
          <w:szCs w:val="24"/>
          <w:lang w:eastAsia="en-AU"/>
        </w:rPr>
        <w:t>.</w:t>
      </w:r>
    </w:p>
    <w:p w14:paraId="52EB8A4C" w14:textId="77777777" w:rsidR="00622705" w:rsidRPr="00FE76D2" w:rsidRDefault="00622705" w:rsidP="00622705">
      <w:pPr>
        <w:pStyle w:val="NoSpacing"/>
        <w:spacing w:line="276" w:lineRule="auto"/>
        <w:rPr>
          <w:b/>
          <w:sz w:val="28"/>
          <w:szCs w:val="32"/>
        </w:rPr>
      </w:pPr>
    </w:p>
    <w:p w14:paraId="232BDE92" w14:textId="3AF59D50" w:rsidR="00622705" w:rsidRPr="00FE76D2" w:rsidRDefault="00622705" w:rsidP="00622705">
      <w:pPr>
        <w:pStyle w:val="NoSpacing"/>
        <w:spacing w:line="276" w:lineRule="auto"/>
        <w:rPr>
          <w:b/>
          <w:sz w:val="28"/>
          <w:szCs w:val="32"/>
        </w:rPr>
      </w:pPr>
      <w:r w:rsidRPr="00FE76D2">
        <w:rPr>
          <w:b/>
          <w:sz w:val="28"/>
          <w:szCs w:val="32"/>
        </w:rPr>
        <w:t>Involvement of Partner Organisation(s)</w:t>
      </w:r>
    </w:p>
    <w:p w14:paraId="65065E54" w14:textId="342838E7" w:rsidR="00622705" w:rsidRPr="00FE76D2" w:rsidRDefault="00622705" w:rsidP="00622705">
      <w:pPr>
        <w:pStyle w:val="NoSpacing"/>
        <w:spacing w:line="276" w:lineRule="auto"/>
      </w:pPr>
      <w:r w:rsidRPr="00FE76D2">
        <w:t xml:space="preserve">The application should include a Letter of Involvement if </w:t>
      </w:r>
      <w:r w:rsidR="00F040A6">
        <w:t xml:space="preserve">there will be a </w:t>
      </w:r>
      <w:r w:rsidRPr="00FE76D2">
        <w:t>partner</w:t>
      </w:r>
      <w:r w:rsidR="00F040A6">
        <w:t xml:space="preserve">ship </w:t>
      </w:r>
      <w:r w:rsidRPr="00FE76D2">
        <w:t>with a</w:t>
      </w:r>
      <w:r w:rsidR="009B6DFE" w:rsidRPr="00FE76D2">
        <w:t>n</w:t>
      </w:r>
      <w:r w:rsidRPr="00FE76D2">
        <w:t xml:space="preserve"> Organisation(s) for the duration of the research project.</w:t>
      </w:r>
      <w:r w:rsidR="009707A1">
        <w:t xml:space="preserve"> This should be signed by the C</w:t>
      </w:r>
      <w:r w:rsidR="00D370BF">
        <w:t xml:space="preserve">hief </w:t>
      </w:r>
      <w:r w:rsidR="009707A1">
        <w:t>E</w:t>
      </w:r>
      <w:r w:rsidR="00D370BF">
        <w:t xml:space="preserve">xecutive </w:t>
      </w:r>
      <w:r w:rsidR="009707A1">
        <w:t>O</w:t>
      </w:r>
      <w:r w:rsidR="00D370BF">
        <w:t>fficer</w:t>
      </w:r>
      <w:r w:rsidR="009707A1">
        <w:t xml:space="preserve"> or relevant Director of the Organisation.</w:t>
      </w:r>
    </w:p>
    <w:p w14:paraId="405DADCF" w14:textId="77777777" w:rsidR="00622705" w:rsidRPr="00FE76D2" w:rsidRDefault="00622705" w:rsidP="00622705">
      <w:pPr>
        <w:pStyle w:val="NoSpacing"/>
        <w:spacing w:line="276" w:lineRule="auto"/>
      </w:pPr>
    </w:p>
    <w:p w14:paraId="64E1AA40" w14:textId="77777777" w:rsidR="00622705" w:rsidRPr="00FE76D2" w:rsidRDefault="00622705" w:rsidP="00622705">
      <w:pPr>
        <w:pStyle w:val="NoSpacing"/>
        <w:spacing w:line="276" w:lineRule="auto"/>
        <w:rPr>
          <w:rFonts w:cs="Times New Roman"/>
          <w:szCs w:val="24"/>
          <w:lang w:eastAsia="en-AU"/>
        </w:rPr>
      </w:pPr>
      <w:r w:rsidRPr="00FE76D2">
        <w:rPr>
          <w:rFonts w:cs="Times New Roman"/>
          <w:szCs w:val="24"/>
          <w:lang w:eastAsia="en-AU"/>
        </w:rPr>
        <w:t>The Letter of Involvement should include:</w:t>
      </w:r>
    </w:p>
    <w:p w14:paraId="404D411A" w14:textId="77777777" w:rsidR="00622705" w:rsidRPr="00FE76D2" w:rsidRDefault="00622705" w:rsidP="00622705">
      <w:pPr>
        <w:pStyle w:val="NoSpacing"/>
        <w:spacing w:line="276" w:lineRule="auto"/>
        <w:rPr>
          <w:rFonts w:cs="Times New Roman"/>
          <w:szCs w:val="24"/>
          <w:lang w:eastAsia="en-AU"/>
        </w:rPr>
      </w:pPr>
    </w:p>
    <w:p w14:paraId="3A1B00A3" w14:textId="3946E411" w:rsidR="009B6DFE" w:rsidRPr="00913ACE" w:rsidRDefault="00D370BF" w:rsidP="00622705">
      <w:pPr>
        <w:pStyle w:val="NoSpacing"/>
        <w:numPr>
          <w:ilvl w:val="0"/>
          <w:numId w:val="16"/>
        </w:numPr>
        <w:spacing w:line="276" w:lineRule="auto"/>
        <w:rPr>
          <w:rFonts w:ascii="Calibri" w:hAnsi="Calibri" w:cs="Times New Roman"/>
          <w:color w:val="000000"/>
        </w:rPr>
      </w:pPr>
      <w:r>
        <w:t>Support for</w:t>
      </w:r>
      <w:r w:rsidR="00622705" w:rsidRPr="00FE76D2">
        <w:t xml:space="preserve"> the </w:t>
      </w:r>
      <w:r w:rsidR="009B6DFE" w:rsidRPr="00FE76D2">
        <w:t xml:space="preserve">research project, timelines and </w:t>
      </w:r>
      <w:r w:rsidR="00622705" w:rsidRPr="00FE76D2">
        <w:t>proposed involvement</w:t>
      </w:r>
      <w:r w:rsidR="00CC2E4E">
        <w:t>;</w:t>
      </w:r>
    </w:p>
    <w:p w14:paraId="1CC6978E" w14:textId="57A76F4E" w:rsidR="00622705" w:rsidRPr="00913ACE" w:rsidRDefault="009B6DFE" w:rsidP="00622705">
      <w:pPr>
        <w:pStyle w:val="NoSpacing"/>
        <w:numPr>
          <w:ilvl w:val="0"/>
          <w:numId w:val="16"/>
        </w:numPr>
        <w:spacing w:line="276" w:lineRule="auto"/>
        <w:rPr>
          <w:rFonts w:ascii="Calibri" w:hAnsi="Calibri" w:cs="Times New Roman"/>
          <w:color w:val="000000"/>
        </w:rPr>
      </w:pPr>
      <w:r w:rsidRPr="00913ACE">
        <w:rPr>
          <w:rFonts w:cs="Times New Roman"/>
          <w:szCs w:val="24"/>
          <w:lang w:eastAsia="en-AU"/>
        </w:rPr>
        <w:t xml:space="preserve">Commitment to providing support to the </w:t>
      </w:r>
      <w:r w:rsidR="00F80FB3">
        <w:rPr>
          <w:rFonts w:cs="Times New Roman"/>
          <w:szCs w:val="24"/>
          <w:lang w:eastAsia="en-AU"/>
        </w:rPr>
        <w:t>Lead</w:t>
      </w:r>
      <w:r w:rsidRPr="00913ACE">
        <w:t xml:space="preserve"> Investigator</w:t>
      </w:r>
      <w:r w:rsidRPr="00913ACE">
        <w:rPr>
          <w:rFonts w:cs="Times New Roman"/>
          <w:szCs w:val="24"/>
          <w:lang w:eastAsia="en-AU"/>
        </w:rPr>
        <w:t xml:space="preserve"> and their research project</w:t>
      </w:r>
      <w:r w:rsidR="00CC2E4E">
        <w:rPr>
          <w:rFonts w:cs="Times New Roman"/>
          <w:szCs w:val="24"/>
          <w:lang w:eastAsia="en-AU"/>
        </w:rPr>
        <w:t>;</w:t>
      </w:r>
    </w:p>
    <w:p w14:paraId="2F94DAEB" w14:textId="0EAB6E84" w:rsidR="009B6DFE" w:rsidRPr="00C22491" w:rsidRDefault="009B6DFE" w:rsidP="00622705">
      <w:pPr>
        <w:pStyle w:val="NoSpacing"/>
        <w:numPr>
          <w:ilvl w:val="0"/>
          <w:numId w:val="16"/>
        </w:numPr>
        <w:spacing w:line="276" w:lineRule="auto"/>
        <w:rPr>
          <w:rFonts w:ascii="Calibri" w:hAnsi="Calibri" w:cs="Times New Roman"/>
          <w:color w:val="000000"/>
        </w:rPr>
      </w:pPr>
      <w:r>
        <w:t>A</w:t>
      </w:r>
      <w:r w:rsidRPr="00720FBA">
        <w:t xml:space="preserve"> summary of </w:t>
      </w:r>
      <w:r w:rsidR="00D370BF">
        <w:t xml:space="preserve">the </w:t>
      </w:r>
      <w:proofErr w:type="spellStart"/>
      <w:r w:rsidR="00D370BF">
        <w:t>Organisations’s</w:t>
      </w:r>
      <w:proofErr w:type="spellEnd"/>
      <w:r>
        <w:t xml:space="preserve"> </w:t>
      </w:r>
      <w:r w:rsidRPr="00720FBA">
        <w:t>purpose, strategic goals, activities, organisational structure</w:t>
      </w:r>
      <w:r>
        <w:t xml:space="preserve"> and</w:t>
      </w:r>
      <w:r w:rsidRPr="00720FBA">
        <w:t xml:space="preserve"> key financials</w:t>
      </w:r>
      <w:r w:rsidR="00CC2E4E">
        <w:t>.</w:t>
      </w:r>
    </w:p>
    <w:p w14:paraId="09B0E4AE" w14:textId="77777777" w:rsidR="00622705" w:rsidRDefault="00622705" w:rsidP="00622705">
      <w:pPr>
        <w:pStyle w:val="NoSpacing"/>
        <w:spacing w:line="276" w:lineRule="auto"/>
      </w:pPr>
    </w:p>
    <w:p w14:paraId="62418AA6" w14:textId="77777777" w:rsidR="00622705" w:rsidRDefault="00622705" w:rsidP="00622705">
      <w:pPr>
        <w:pStyle w:val="NoSpacing"/>
        <w:spacing w:line="276" w:lineRule="auto"/>
        <w:rPr>
          <w:b/>
          <w:sz w:val="28"/>
          <w:szCs w:val="32"/>
        </w:rPr>
      </w:pPr>
      <w:r>
        <w:rPr>
          <w:b/>
          <w:sz w:val="28"/>
          <w:szCs w:val="32"/>
        </w:rPr>
        <w:t>Enquiries</w:t>
      </w:r>
    </w:p>
    <w:p w14:paraId="0770FF4A" w14:textId="77777777" w:rsidR="00622705" w:rsidRDefault="00622705" w:rsidP="00622705">
      <w:pPr>
        <w:pStyle w:val="NoSpacing"/>
        <w:spacing w:line="276" w:lineRule="auto"/>
      </w:pPr>
      <w:r w:rsidRPr="00C67165">
        <w:t>If you have</w:t>
      </w:r>
      <w:r>
        <w:t xml:space="preserve"> enqui</w:t>
      </w:r>
      <w:r w:rsidRPr="00C67165">
        <w:t>ries</w:t>
      </w:r>
      <w:r>
        <w:t xml:space="preserve"> regarding the research grant program please contact Suicide Prevention Australia on </w:t>
      </w:r>
    </w:p>
    <w:p w14:paraId="48D26FBC" w14:textId="44D269A3" w:rsidR="00FE3CD0" w:rsidRPr="003D0199" w:rsidRDefault="00622705">
      <w:pPr>
        <w:ind w:left="0"/>
        <w:rPr>
          <w:b/>
          <w:sz w:val="28"/>
          <w:szCs w:val="32"/>
        </w:rPr>
      </w:pPr>
      <w:r>
        <w:t xml:space="preserve">+61 (2) 9262 1130 or email </w:t>
      </w:r>
      <w:hyperlink r:id="rId14" w:history="1">
        <w:r w:rsidRPr="003D0199">
          <w:rPr>
            <w:rStyle w:val="Hyperlink"/>
            <w:rFonts w:asciiTheme="minorHAnsi" w:hAnsiTheme="minorHAnsi" w:cstheme="minorHAnsi"/>
          </w:rPr>
          <w:t>sprf@suicidepreventionaust.org</w:t>
        </w:r>
      </w:hyperlink>
    </w:p>
    <w:sectPr w:rsidR="00FE3CD0" w:rsidRPr="003D0199" w:rsidSect="00511745">
      <w:headerReference w:type="default" r:id="rId15"/>
      <w:footerReference w:type="first" r:id="rId16"/>
      <w:pgSz w:w="11906" w:h="16838"/>
      <w:pgMar w:top="1440" w:right="849" w:bottom="709" w:left="70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9DF2" w14:textId="77777777" w:rsidR="00E15207" w:rsidRDefault="00E15207" w:rsidP="00FE3CD0">
      <w:pPr>
        <w:spacing w:before="0" w:after="0" w:line="240" w:lineRule="auto"/>
      </w:pPr>
      <w:r>
        <w:separator/>
      </w:r>
    </w:p>
  </w:endnote>
  <w:endnote w:type="continuationSeparator" w:id="0">
    <w:p w14:paraId="10776ED2" w14:textId="77777777" w:rsidR="00E15207" w:rsidRDefault="00E15207" w:rsidP="00FE3C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B1D5B" w14:textId="4F0EB7CF" w:rsidR="00E15207" w:rsidRDefault="00602557" w:rsidP="00162838">
    <w:pPr>
      <w:pStyle w:val="Footer"/>
      <w:tabs>
        <w:tab w:val="clear" w:pos="9026"/>
        <w:tab w:val="right" w:pos="10206"/>
      </w:tabs>
    </w:pPr>
    <w:r>
      <w:t>FINAL</w:t>
    </w:r>
    <w:r w:rsidR="00E15207">
      <w:tab/>
    </w:r>
    <w:r w:rsidR="00E15207">
      <w:tab/>
      <w:t xml:space="preserve">        </w:t>
    </w:r>
    <w:r w:rsidR="00E15207">
      <w:fldChar w:fldCharType="begin"/>
    </w:r>
    <w:r w:rsidR="00E15207">
      <w:instrText xml:space="preserve"> DATE \@ "d MMMM yyyy" </w:instrText>
    </w:r>
    <w:r w:rsidR="00E15207">
      <w:fldChar w:fldCharType="separate"/>
    </w:r>
    <w:r w:rsidR="007D0BFA">
      <w:rPr>
        <w:noProof/>
      </w:rPr>
      <w:t>23 January 2020</w:t>
    </w:r>
    <w:r w:rsidR="00E15207">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8D0EA" w14:textId="77777777" w:rsidR="00E15207" w:rsidRDefault="00E15207" w:rsidP="00FE3CD0">
      <w:pPr>
        <w:spacing w:before="0" w:after="0" w:line="240" w:lineRule="auto"/>
      </w:pPr>
      <w:r>
        <w:separator/>
      </w:r>
    </w:p>
  </w:footnote>
  <w:footnote w:type="continuationSeparator" w:id="0">
    <w:p w14:paraId="34BB28F7" w14:textId="77777777" w:rsidR="00E15207" w:rsidRDefault="00E15207" w:rsidP="00FE3CD0">
      <w:pPr>
        <w:spacing w:before="0" w:after="0" w:line="240" w:lineRule="auto"/>
      </w:pPr>
      <w:r>
        <w:continuationSeparator/>
      </w:r>
    </w:p>
  </w:footnote>
  <w:footnote w:id="1">
    <w:p w14:paraId="72A871F7" w14:textId="77777777" w:rsidR="00E15207" w:rsidRPr="00390133" w:rsidRDefault="00E15207" w:rsidP="00EF50F6">
      <w:pPr>
        <w:pStyle w:val="FootnoteText"/>
        <w:rPr>
          <w:rFonts w:asciiTheme="minorHAnsi" w:hAnsiTheme="minorHAnsi"/>
        </w:rPr>
      </w:pPr>
      <w:r w:rsidRPr="00390133">
        <w:rPr>
          <w:rStyle w:val="FootnoteReference"/>
          <w:rFonts w:asciiTheme="minorHAnsi" w:hAnsiTheme="minorHAnsi"/>
        </w:rPr>
        <w:footnoteRef/>
      </w:r>
      <w:r w:rsidRPr="00390133">
        <w:rPr>
          <w:rFonts w:asciiTheme="minorHAnsi" w:hAnsiTheme="minorHAnsi"/>
        </w:rPr>
        <w:t xml:space="preserve"> </w:t>
      </w:r>
      <w:hyperlink r:id="rId1" w:history="1">
        <w:r w:rsidRPr="00390133">
          <w:rPr>
            <w:rStyle w:val="Hyperlink"/>
            <w:rFonts w:asciiTheme="minorHAnsi" w:hAnsiTheme="minorHAnsi"/>
          </w:rPr>
          <w:t>https://apps.who.int/iris/bitstream/handle/10665/131056/9789241564779_eng.pdf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11610"/>
      <w:docPartObj>
        <w:docPartGallery w:val="Page Numbers (Top of Page)"/>
        <w:docPartUnique/>
      </w:docPartObj>
    </w:sdtPr>
    <w:sdtEndPr>
      <w:rPr>
        <w:noProof/>
      </w:rPr>
    </w:sdtEndPr>
    <w:sdtContent>
      <w:p w14:paraId="52E1BC41" w14:textId="0867923C" w:rsidR="00E15207" w:rsidRDefault="00E15207">
        <w:pPr>
          <w:pStyle w:val="Header"/>
          <w:jc w:val="right"/>
        </w:pPr>
        <w:r w:rsidRPr="003D0199">
          <w:rPr>
            <w:b/>
            <w:noProof/>
            <w:color w:val="1F4E79" w:themeColor="accent1" w:themeShade="80"/>
            <w:sz w:val="30"/>
            <w:szCs w:val="30"/>
            <w:lang w:eastAsia="en-AU"/>
          </w:rPr>
          <mc:AlternateContent>
            <mc:Choice Requires="wps">
              <w:drawing>
                <wp:anchor distT="0" distB="0" distL="114300" distR="114300" simplePos="0" relativeHeight="251667456" behindDoc="0" locked="0" layoutInCell="1" allowOverlap="1" wp14:anchorId="6A460A39" wp14:editId="3E809DC3">
                  <wp:simplePos x="0" y="0"/>
                  <wp:positionH relativeFrom="page">
                    <wp:posOffset>374015</wp:posOffset>
                  </wp:positionH>
                  <wp:positionV relativeFrom="page">
                    <wp:posOffset>239395</wp:posOffset>
                  </wp:positionV>
                  <wp:extent cx="5753100" cy="438150"/>
                  <wp:effectExtent l="0" t="0" r="0" b="0"/>
                  <wp:wrapThrough wrapText="bothSides">
                    <wp:wrapPolygon edited="0">
                      <wp:start x="143" y="0"/>
                      <wp:lineTo x="143" y="20661"/>
                      <wp:lineTo x="21385" y="20661"/>
                      <wp:lineTo x="21385" y="0"/>
                      <wp:lineTo x="143" y="0"/>
                    </wp:wrapPolygon>
                  </wp:wrapThrough>
                  <wp:docPr id="8" name="Text Box 8"/>
                  <wp:cNvGraphicFramePr/>
                  <a:graphic xmlns:a="http://schemas.openxmlformats.org/drawingml/2006/main">
                    <a:graphicData uri="http://schemas.microsoft.com/office/word/2010/wordprocessingShape">
                      <wps:wsp>
                        <wps:cNvSpPr txBox="1"/>
                        <wps:spPr>
                          <a:xfrm>
                            <a:off x="0" y="0"/>
                            <a:ext cx="5753100" cy="438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123AF4E8" w14:textId="62C04B1E" w:rsidR="00E15207" w:rsidRPr="00913ACE" w:rsidRDefault="00E15207" w:rsidP="00511745">
                              <w:pPr>
                                <w:pStyle w:val="02TitleHeading"/>
                                <w:rPr>
                                  <w:rFonts w:asciiTheme="minorHAnsi" w:hAnsiTheme="minorHAnsi" w:cstheme="minorHAnsi"/>
                                  <w:color w:val="2E74B5" w:themeColor="accent1" w:themeShade="BF"/>
                                  <w:sz w:val="22"/>
                                  <w:szCs w:val="22"/>
                                </w:rPr>
                              </w:pPr>
                              <w:bookmarkStart w:id="1" w:name="_Toc474417960"/>
                              <w:bookmarkStart w:id="2" w:name="_Toc484425057"/>
                              <w:r w:rsidRPr="00913ACE">
                                <w:rPr>
                                  <w:rFonts w:asciiTheme="minorHAnsi" w:hAnsiTheme="minorHAnsi" w:cstheme="minorHAnsi"/>
                                  <w:caps w:val="0"/>
                                  <w:color w:val="auto"/>
                                  <w:spacing w:val="-10"/>
                                  <w:kern w:val="28"/>
                                  <w:sz w:val="22"/>
                                  <w:szCs w:val="22"/>
                                </w:rPr>
                                <w:t>Application Guidelines - Innovation Research Grant</w:t>
                              </w:r>
                              <w:bookmarkEnd w:id="1"/>
                              <w:bookmarkEnd w:id="2"/>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60A39" id="_x0000_t202" coordsize="21600,21600" o:spt="202" path="m,l,21600r21600,l21600,xe">
                  <v:stroke joinstyle="miter"/>
                  <v:path gradientshapeok="t" o:connecttype="rect"/>
                </v:shapetype>
                <v:shape id="Text Box 8" o:spid="_x0000_s1026" type="#_x0000_t202" style="position:absolute;left:0;text-align:left;margin-left:29.45pt;margin-top:18.85pt;width:453pt;height: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" filled="f" stroked="f">
                  <v:textbox>
                    <w:txbxContent>
                      <w:p w14:paraId="123AF4E8" w14:textId="62C04B1E" w:rsidR="000208E9" w:rsidRPr="00913ACE" w:rsidRDefault="000208E9" w:rsidP="00511745">
                        <w:pPr>
                          <w:pStyle w:val="02TitleHeading"/>
                          <w:rPr>
                            <w:rFonts w:asciiTheme="minorHAnsi" w:hAnsiTheme="minorHAnsi" w:cstheme="minorHAnsi"/>
                            <w:color w:val="2E74B5" w:themeColor="accent1" w:themeShade="BF"/>
                            <w:sz w:val="22"/>
                            <w:szCs w:val="22"/>
                          </w:rPr>
                        </w:pPr>
                        <w:bookmarkStart w:id="3" w:name="_Toc474417960"/>
                        <w:bookmarkStart w:id="4" w:name="_Toc484425057"/>
                        <w:r w:rsidRPr="00913ACE">
                          <w:rPr>
                            <w:rFonts w:asciiTheme="minorHAnsi" w:hAnsiTheme="minorHAnsi" w:cstheme="minorHAnsi"/>
                            <w:caps w:val="0"/>
                            <w:color w:val="auto"/>
                            <w:spacing w:val="-10"/>
                            <w:kern w:val="28"/>
                            <w:sz w:val="22"/>
                            <w:szCs w:val="22"/>
                          </w:rPr>
                          <w:t>Application Guidelines - Innovation Research Grant</w:t>
                        </w:r>
                        <w:bookmarkEnd w:id="3"/>
                        <w:bookmarkEnd w:id="4"/>
                      </w:p>
                    </w:txbxContent>
                  </v:textbox>
                  <w10:wrap type="through" anchorx="page" anchory="page"/>
                </v:shape>
              </w:pict>
            </mc:Fallback>
          </mc:AlternateContent>
        </w:r>
        <w:r>
          <w:fldChar w:fldCharType="begin"/>
        </w:r>
        <w:r>
          <w:instrText xml:space="preserve"> PAGE   \* MERGEFORMAT </w:instrText>
        </w:r>
        <w:r>
          <w:fldChar w:fldCharType="separate"/>
        </w:r>
        <w:r w:rsidR="007D0BFA">
          <w:rPr>
            <w:noProof/>
          </w:rPr>
          <w:t>5</w:t>
        </w:r>
        <w:r>
          <w:rPr>
            <w:noProof/>
          </w:rPr>
          <w:fldChar w:fldCharType="end"/>
        </w:r>
      </w:p>
    </w:sdtContent>
  </w:sdt>
  <w:p w14:paraId="79CB174C" w14:textId="5130A975" w:rsidR="00E15207" w:rsidRDefault="00E152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2BF"/>
    <w:multiLevelType w:val="hybridMultilevel"/>
    <w:tmpl w:val="049E8460"/>
    <w:lvl w:ilvl="0" w:tplc="0C090001">
      <w:start w:val="1"/>
      <w:numFmt w:val="bullet"/>
      <w:lvlText w:val=""/>
      <w:lvlJc w:val="left"/>
      <w:pPr>
        <w:ind w:left="720" w:hanging="360"/>
      </w:pPr>
      <w:rPr>
        <w:rFonts w:ascii="Symbol" w:hAnsi="Symbol" w:hint="default"/>
      </w:rPr>
    </w:lvl>
    <w:lvl w:ilvl="1" w:tplc="FAF8808C">
      <w:numFmt w:val="bullet"/>
      <w:lvlText w:val="-"/>
      <w:lvlJc w:val="left"/>
      <w:pPr>
        <w:ind w:left="1440" w:hanging="360"/>
      </w:pPr>
      <w:rPr>
        <w:rFonts w:ascii="Calibri" w:eastAsia="Times New Roman" w:hAnsi="Calibri" w:cs="Calibri"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C4C16"/>
    <w:multiLevelType w:val="hybridMultilevel"/>
    <w:tmpl w:val="B92A02F6"/>
    <w:lvl w:ilvl="0" w:tplc="0C090017">
      <w:start w:val="1"/>
      <w:numFmt w:val="lowerLetter"/>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 w15:restartNumberingAfterBreak="0">
    <w:nsid w:val="0FFF4E8D"/>
    <w:multiLevelType w:val="hybridMultilevel"/>
    <w:tmpl w:val="CE206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4F5A2C"/>
    <w:multiLevelType w:val="hybridMultilevel"/>
    <w:tmpl w:val="405A2E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27717F8"/>
    <w:multiLevelType w:val="hybridMultilevel"/>
    <w:tmpl w:val="63D2C352"/>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537BBC"/>
    <w:multiLevelType w:val="hybridMultilevel"/>
    <w:tmpl w:val="494C6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570B79"/>
    <w:multiLevelType w:val="hybridMultilevel"/>
    <w:tmpl w:val="A9466C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B10CD"/>
    <w:multiLevelType w:val="hybridMultilevel"/>
    <w:tmpl w:val="CE206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B55A72"/>
    <w:multiLevelType w:val="hybridMultilevel"/>
    <w:tmpl w:val="0874C268"/>
    <w:lvl w:ilvl="0" w:tplc="0C090001">
      <w:start w:val="1"/>
      <w:numFmt w:val="bullet"/>
      <w:lvlText w:val=""/>
      <w:lvlJc w:val="left"/>
      <w:pPr>
        <w:ind w:left="700" w:hanging="360"/>
      </w:pPr>
      <w:rPr>
        <w:rFonts w:ascii="Symbol" w:hAnsi="Symbol"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9" w15:restartNumberingAfterBreak="0">
    <w:nsid w:val="36202F63"/>
    <w:multiLevelType w:val="hybridMultilevel"/>
    <w:tmpl w:val="63D2C352"/>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18132A"/>
    <w:multiLevelType w:val="hybridMultilevel"/>
    <w:tmpl w:val="94D40314"/>
    <w:lvl w:ilvl="0" w:tplc="568254C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2D6964"/>
    <w:multiLevelType w:val="hybridMultilevel"/>
    <w:tmpl w:val="C810A8C6"/>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2" w15:restartNumberingAfterBreak="0">
    <w:nsid w:val="478D4206"/>
    <w:multiLevelType w:val="hybridMultilevel"/>
    <w:tmpl w:val="5A444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A86E07"/>
    <w:multiLevelType w:val="hybridMultilevel"/>
    <w:tmpl w:val="C83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0721CA"/>
    <w:multiLevelType w:val="hybridMultilevel"/>
    <w:tmpl w:val="6798B0FC"/>
    <w:lvl w:ilvl="0" w:tplc="DB70ED18">
      <w:numFmt w:val="bullet"/>
      <w:lvlText w:val="-"/>
      <w:lvlJc w:val="left"/>
      <w:pPr>
        <w:ind w:left="700" w:hanging="360"/>
      </w:pPr>
      <w:rPr>
        <w:rFonts w:ascii="Calibri" w:eastAsia="Times New Roman" w:hAnsi="Calibri" w:cs="Calibri"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5" w15:restartNumberingAfterBreak="0">
    <w:nsid w:val="4E7B1A8E"/>
    <w:multiLevelType w:val="hybridMultilevel"/>
    <w:tmpl w:val="EB082F46"/>
    <w:lvl w:ilvl="0" w:tplc="0C090001">
      <w:start w:val="1"/>
      <w:numFmt w:val="bullet"/>
      <w:lvlText w:val=""/>
      <w:lvlJc w:val="left"/>
      <w:pPr>
        <w:ind w:left="1778" w:hanging="360"/>
      </w:pPr>
      <w:rPr>
        <w:rFonts w:ascii="Symbol" w:hAnsi="Symbol" w:hint="default"/>
        <w:b w:val="0"/>
        <w:sz w:val="22"/>
        <w:szCs w:val="22"/>
      </w:rPr>
    </w:lvl>
    <w:lvl w:ilvl="1" w:tplc="D9BA3CC0">
      <w:start w:val="1"/>
      <w:numFmt w:val="lowerRoman"/>
      <w:lvlText w:val="%2."/>
      <w:lvlJc w:val="left"/>
      <w:pPr>
        <w:ind w:left="2433" w:hanging="360"/>
      </w:pPr>
      <w:rPr>
        <w:rFonts w:hint="default"/>
        <w:b w:val="0"/>
        <w:sz w:val="22"/>
        <w:szCs w:val="22"/>
      </w:rPr>
    </w:lvl>
    <w:lvl w:ilvl="2" w:tplc="0C09001B">
      <w:start w:val="1"/>
      <w:numFmt w:val="lowerRoman"/>
      <w:lvlText w:val="%3."/>
      <w:lvlJc w:val="right"/>
      <w:pPr>
        <w:ind w:left="3153" w:hanging="180"/>
      </w:pPr>
    </w:lvl>
    <w:lvl w:ilvl="3" w:tplc="0C09000F">
      <w:start w:val="1"/>
      <w:numFmt w:val="decimal"/>
      <w:lvlText w:val="%4."/>
      <w:lvlJc w:val="left"/>
      <w:pPr>
        <w:ind w:left="3873" w:hanging="360"/>
      </w:pPr>
    </w:lvl>
    <w:lvl w:ilvl="4" w:tplc="0C090019">
      <w:start w:val="1"/>
      <w:numFmt w:val="lowerLetter"/>
      <w:lvlText w:val="%5."/>
      <w:lvlJc w:val="left"/>
      <w:pPr>
        <w:ind w:left="4593" w:hanging="360"/>
      </w:pPr>
    </w:lvl>
    <w:lvl w:ilvl="5" w:tplc="0C09001B">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6" w15:restartNumberingAfterBreak="0">
    <w:nsid w:val="51987AF8"/>
    <w:multiLevelType w:val="hybridMultilevel"/>
    <w:tmpl w:val="6862CED8"/>
    <w:lvl w:ilvl="0" w:tplc="D96EEC76">
      <w:start w:val="1"/>
      <w:numFmt w:val="lowerLetter"/>
      <w:pStyle w:val="ListParagraph"/>
      <w:lvlText w:val="%1)"/>
      <w:lvlJc w:val="left"/>
      <w:pPr>
        <w:ind w:left="1778" w:hanging="360"/>
      </w:pPr>
      <w:rPr>
        <w:rFonts w:asciiTheme="majorHAnsi" w:eastAsia="Times New Roman" w:hAnsiTheme="majorHAnsi" w:cstheme="majorHAnsi"/>
        <w:b w:val="0"/>
        <w:sz w:val="22"/>
        <w:szCs w:val="22"/>
      </w:rPr>
    </w:lvl>
    <w:lvl w:ilvl="1" w:tplc="D9BA3CC0">
      <w:start w:val="1"/>
      <w:numFmt w:val="lowerRoman"/>
      <w:lvlText w:val="%2."/>
      <w:lvlJc w:val="left"/>
      <w:pPr>
        <w:ind w:left="2433" w:hanging="360"/>
      </w:pPr>
      <w:rPr>
        <w:rFonts w:hint="default"/>
        <w:b w:val="0"/>
        <w:sz w:val="22"/>
        <w:szCs w:val="22"/>
      </w:rPr>
    </w:lvl>
    <w:lvl w:ilvl="2" w:tplc="0C09001B">
      <w:start w:val="1"/>
      <w:numFmt w:val="lowerRoman"/>
      <w:lvlText w:val="%3."/>
      <w:lvlJc w:val="right"/>
      <w:pPr>
        <w:ind w:left="3153" w:hanging="180"/>
      </w:pPr>
    </w:lvl>
    <w:lvl w:ilvl="3" w:tplc="0C09000F">
      <w:start w:val="1"/>
      <w:numFmt w:val="decimal"/>
      <w:lvlText w:val="%4."/>
      <w:lvlJc w:val="left"/>
      <w:pPr>
        <w:ind w:left="3873" w:hanging="360"/>
      </w:pPr>
    </w:lvl>
    <w:lvl w:ilvl="4" w:tplc="0C090019">
      <w:start w:val="1"/>
      <w:numFmt w:val="lowerLetter"/>
      <w:lvlText w:val="%5."/>
      <w:lvlJc w:val="left"/>
      <w:pPr>
        <w:ind w:left="4593" w:hanging="360"/>
      </w:pPr>
    </w:lvl>
    <w:lvl w:ilvl="5" w:tplc="0C09001B">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7" w15:restartNumberingAfterBreak="0">
    <w:nsid w:val="584C32F9"/>
    <w:multiLevelType w:val="hybridMultilevel"/>
    <w:tmpl w:val="DE167E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64C3CBD"/>
    <w:multiLevelType w:val="multilevel"/>
    <w:tmpl w:val="D092F850"/>
    <w:lvl w:ilvl="0">
      <w:start w:val="1"/>
      <w:numFmt w:val="decimal"/>
      <w:pStyle w:val="Partheadingsublevel"/>
      <w:lvlText w:val="D.%1"/>
      <w:lvlJc w:val="left"/>
      <w:pPr>
        <w:tabs>
          <w:tab w:val="num" w:pos="2188"/>
        </w:tabs>
        <w:ind w:left="2188" w:hanging="218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E15Heading3"/>
      <w:lvlText w:val="D%1.%2"/>
      <w:lvlJc w:val="left"/>
      <w:pPr>
        <w:tabs>
          <w:tab w:val="num" w:pos="1684"/>
        </w:tabs>
        <w:ind w:left="2047" w:hanging="2189"/>
      </w:pPr>
      <w:rPr>
        <w:rFonts w:cs="Times New Roman" w:hint="default"/>
      </w:rPr>
    </w:lvl>
    <w:lvl w:ilvl="2">
      <w:start w:val="1"/>
      <w:numFmt w:val="decimal"/>
      <w:lvlRestart w:val="1"/>
      <w:pStyle w:val="DE15Para1"/>
      <w:lvlText w:val="D%1.%3"/>
      <w:lvlJc w:val="left"/>
      <w:pPr>
        <w:tabs>
          <w:tab w:val="num" w:pos="3601"/>
        </w:tabs>
        <w:ind w:left="2615" w:hanging="2189"/>
      </w:pPr>
      <w:rPr>
        <w:rFonts w:cs="Times New Roman" w:hint="default"/>
      </w:rPr>
    </w:lvl>
    <w:lvl w:ilvl="3">
      <w:start w:val="1"/>
      <w:numFmt w:val="decimal"/>
      <w:lvlRestart w:val="2"/>
      <w:pStyle w:val="DE15Para2"/>
      <w:lvlText w:val="D%1.%2.%4"/>
      <w:lvlJc w:val="left"/>
      <w:pPr>
        <w:tabs>
          <w:tab w:val="num" w:pos="2738"/>
        </w:tabs>
        <w:ind w:left="2738" w:hanging="1009"/>
      </w:pPr>
      <w:rPr>
        <w:rFonts w:cs="Times New Roman" w:hint="default"/>
      </w:rPr>
    </w:lvl>
    <w:lvl w:ilvl="4">
      <w:start w:val="1"/>
      <w:numFmt w:val="lowerLetter"/>
      <w:lvlRestart w:val="1"/>
      <w:pStyle w:val="DE15bullets"/>
      <w:lvlText w:val="%5. "/>
      <w:lvlJc w:val="left"/>
      <w:pPr>
        <w:tabs>
          <w:tab w:val="num" w:pos="3458"/>
        </w:tabs>
        <w:ind w:left="3458" w:hanging="595"/>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19" w15:restartNumberingAfterBreak="0">
    <w:nsid w:val="6B530E51"/>
    <w:multiLevelType w:val="hybridMultilevel"/>
    <w:tmpl w:val="C6EE5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num>
  <w:num w:numId="8">
    <w:abstractNumId w:val="1"/>
  </w:num>
  <w:num w:numId="9">
    <w:abstractNumId w:val="19"/>
  </w:num>
  <w:num w:numId="10">
    <w:abstractNumId w:val="0"/>
  </w:num>
  <w:num w:numId="11">
    <w:abstractNumId w:val="8"/>
  </w:num>
  <w:num w:numId="12">
    <w:abstractNumId w:val="15"/>
  </w:num>
  <w:num w:numId="13">
    <w:abstractNumId w:val="2"/>
  </w:num>
  <w:num w:numId="14">
    <w:abstractNumId w:val="10"/>
  </w:num>
  <w:num w:numId="15">
    <w:abstractNumId w:val="9"/>
  </w:num>
  <w:num w:numId="16">
    <w:abstractNumId w:val="4"/>
  </w:num>
  <w:num w:numId="17">
    <w:abstractNumId w:val="5"/>
  </w:num>
  <w:num w:numId="18">
    <w:abstractNumId w:val="7"/>
  </w:num>
  <w:num w:numId="19">
    <w:abstractNumId w:val="12"/>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3E"/>
    <w:rsid w:val="00002F90"/>
    <w:rsid w:val="000047B3"/>
    <w:rsid w:val="000208E9"/>
    <w:rsid w:val="00027C29"/>
    <w:rsid w:val="00062851"/>
    <w:rsid w:val="00082CE9"/>
    <w:rsid w:val="0008513E"/>
    <w:rsid w:val="000A63BF"/>
    <w:rsid w:val="000B1F51"/>
    <w:rsid w:val="000B46B7"/>
    <w:rsid w:val="000C2D18"/>
    <w:rsid w:val="000C4021"/>
    <w:rsid w:val="000D273C"/>
    <w:rsid w:val="000D55E8"/>
    <w:rsid w:val="000D6045"/>
    <w:rsid w:val="000F4E8C"/>
    <w:rsid w:val="000F5F8E"/>
    <w:rsid w:val="0010599F"/>
    <w:rsid w:val="00137937"/>
    <w:rsid w:val="00162838"/>
    <w:rsid w:val="0017733F"/>
    <w:rsid w:val="001844A6"/>
    <w:rsid w:val="00195C0E"/>
    <w:rsid w:val="0019677B"/>
    <w:rsid w:val="001C071B"/>
    <w:rsid w:val="001C17FC"/>
    <w:rsid w:val="001C1F3A"/>
    <w:rsid w:val="001C7DBA"/>
    <w:rsid w:val="001D3A7D"/>
    <w:rsid w:val="001E555D"/>
    <w:rsid w:val="001F2A79"/>
    <w:rsid w:val="001F45CF"/>
    <w:rsid w:val="001F4734"/>
    <w:rsid w:val="00201EC8"/>
    <w:rsid w:val="002240ED"/>
    <w:rsid w:val="00225F86"/>
    <w:rsid w:val="002268CB"/>
    <w:rsid w:val="00235AB4"/>
    <w:rsid w:val="00254F0F"/>
    <w:rsid w:val="00255FB6"/>
    <w:rsid w:val="00260136"/>
    <w:rsid w:val="002922F5"/>
    <w:rsid w:val="002A5A67"/>
    <w:rsid w:val="002C5E2F"/>
    <w:rsid w:val="002E52A5"/>
    <w:rsid w:val="002E5DEA"/>
    <w:rsid w:val="00307DBF"/>
    <w:rsid w:val="0032022A"/>
    <w:rsid w:val="003215BA"/>
    <w:rsid w:val="0032230A"/>
    <w:rsid w:val="00332E1C"/>
    <w:rsid w:val="00343D17"/>
    <w:rsid w:val="0035303F"/>
    <w:rsid w:val="003548A0"/>
    <w:rsid w:val="00355205"/>
    <w:rsid w:val="00370BB0"/>
    <w:rsid w:val="003776B5"/>
    <w:rsid w:val="00386540"/>
    <w:rsid w:val="0039345F"/>
    <w:rsid w:val="003A7724"/>
    <w:rsid w:val="003C04DD"/>
    <w:rsid w:val="003D0199"/>
    <w:rsid w:val="003D774B"/>
    <w:rsid w:val="003F0D2A"/>
    <w:rsid w:val="003F2137"/>
    <w:rsid w:val="003F7337"/>
    <w:rsid w:val="00417AD4"/>
    <w:rsid w:val="00443849"/>
    <w:rsid w:val="00446F6A"/>
    <w:rsid w:val="00452E59"/>
    <w:rsid w:val="004654BF"/>
    <w:rsid w:val="00466441"/>
    <w:rsid w:val="00473BAE"/>
    <w:rsid w:val="0049129A"/>
    <w:rsid w:val="004B6998"/>
    <w:rsid w:val="004C50AD"/>
    <w:rsid w:val="004D00D6"/>
    <w:rsid w:val="004D3477"/>
    <w:rsid w:val="004F3AC0"/>
    <w:rsid w:val="004F6025"/>
    <w:rsid w:val="00501FEE"/>
    <w:rsid w:val="00511745"/>
    <w:rsid w:val="0051732A"/>
    <w:rsid w:val="005501ED"/>
    <w:rsid w:val="00552D47"/>
    <w:rsid w:val="00570CFA"/>
    <w:rsid w:val="0058707A"/>
    <w:rsid w:val="005A7834"/>
    <w:rsid w:val="005D4D34"/>
    <w:rsid w:val="005E1EA3"/>
    <w:rsid w:val="005E4BEF"/>
    <w:rsid w:val="005F15D3"/>
    <w:rsid w:val="005F5860"/>
    <w:rsid w:val="00602557"/>
    <w:rsid w:val="00616AB9"/>
    <w:rsid w:val="00622705"/>
    <w:rsid w:val="00630EB9"/>
    <w:rsid w:val="00644211"/>
    <w:rsid w:val="006446B6"/>
    <w:rsid w:val="00663442"/>
    <w:rsid w:val="00663DC1"/>
    <w:rsid w:val="00663E52"/>
    <w:rsid w:val="00674835"/>
    <w:rsid w:val="006A4DA2"/>
    <w:rsid w:val="006B2D73"/>
    <w:rsid w:val="006C119A"/>
    <w:rsid w:val="006C536C"/>
    <w:rsid w:val="006C716E"/>
    <w:rsid w:val="007003E8"/>
    <w:rsid w:val="00706C1F"/>
    <w:rsid w:val="00720FBA"/>
    <w:rsid w:val="0072507B"/>
    <w:rsid w:val="00737CA5"/>
    <w:rsid w:val="00740EC5"/>
    <w:rsid w:val="00774ADD"/>
    <w:rsid w:val="007D0BFA"/>
    <w:rsid w:val="007D44F7"/>
    <w:rsid w:val="007E546E"/>
    <w:rsid w:val="007F760C"/>
    <w:rsid w:val="00801346"/>
    <w:rsid w:val="00801884"/>
    <w:rsid w:val="00822D26"/>
    <w:rsid w:val="00842B20"/>
    <w:rsid w:val="00851317"/>
    <w:rsid w:val="00873E0C"/>
    <w:rsid w:val="00875666"/>
    <w:rsid w:val="008A701B"/>
    <w:rsid w:val="008B3BC1"/>
    <w:rsid w:val="008B413A"/>
    <w:rsid w:val="008C13FA"/>
    <w:rsid w:val="008C4F3B"/>
    <w:rsid w:val="008D2144"/>
    <w:rsid w:val="008F3222"/>
    <w:rsid w:val="008F5664"/>
    <w:rsid w:val="008F7431"/>
    <w:rsid w:val="00900ECD"/>
    <w:rsid w:val="00902B45"/>
    <w:rsid w:val="009074E6"/>
    <w:rsid w:val="00913ACE"/>
    <w:rsid w:val="00915BF1"/>
    <w:rsid w:val="009463FE"/>
    <w:rsid w:val="00962077"/>
    <w:rsid w:val="009707A1"/>
    <w:rsid w:val="009A03DE"/>
    <w:rsid w:val="009B6DFE"/>
    <w:rsid w:val="009C1C7C"/>
    <w:rsid w:val="009C3713"/>
    <w:rsid w:val="009D0678"/>
    <w:rsid w:val="009E2A8A"/>
    <w:rsid w:val="009E663A"/>
    <w:rsid w:val="00A00393"/>
    <w:rsid w:val="00A0165E"/>
    <w:rsid w:val="00A14666"/>
    <w:rsid w:val="00A1727D"/>
    <w:rsid w:val="00A33DAA"/>
    <w:rsid w:val="00A40489"/>
    <w:rsid w:val="00A5430A"/>
    <w:rsid w:val="00A66324"/>
    <w:rsid w:val="00A73B28"/>
    <w:rsid w:val="00AA2CDD"/>
    <w:rsid w:val="00AC2E3F"/>
    <w:rsid w:val="00AC6F8B"/>
    <w:rsid w:val="00AD16DB"/>
    <w:rsid w:val="00AE6C50"/>
    <w:rsid w:val="00AF1DAE"/>
    <w:rsid w:val="00B0384D"/>
    <w:rsid w:val="00B1409D"/>
    <w:rsid w:val="00B303E6"/>
    <w:rsid w:val="00B30CA4"/>
    <w:rsid w:val="00B3608F"/>
    <w:rsid w:val="00B66054"/>
    <w:rsid w:val="00B73D5D"/>
    <w:rsid w:val="00B747CA"/>
    <w:rsid w:val="00B90867"/>
    <w:rsid w:val="00B94D18"/>
    <w:rsid w:val="00B97E5E"/>
    <w:rsid w:val="00BB6D2B"/>
    <w:rsid w:val="00C11641"/>
    <w:rsid w:val="00C25433"/>
    <w:rsid w:val="00C34793"/>
    <w:rsid w:val="00C35C09"/>
    <w:rsid w:val="00C4495A"/>
    <w:rsid w:val="00C56BE6"/>
    <w:rsid w:val="00C67165"/>
    <w:rsid w:val="00C74751"/>
    <w:rsid w:val="00C8521C"/>
    <w:rsid w:val="00C95734"/>
    <w:rsid w:val="00CB3FDD"/>
    <w:rsid w:val="00CC2E4E"/>
    <w:rsid w:val="00CD2E9E"/>
    <w:rsid w:val="00D069B5"/>
    <w:rsid w:val="00D21C9A"/>
    <w:rsid w:val="00D23D0D"/>
    <w:rsid w:val="00D26F80"/>
    <w:rsid w:val="00D34DF6"/>
    <w:rsid w:val="00D370BF"/>
    <w:rsid w:val="00D424EC"/>
    <w:rsid w:val="00D46243"/>
    <w:rsid w:val="00D62AD3"/>
    <w:rsid w:val="00D71083"/>
    <w:rsid w:val="00D75943"/>
    <w:rsid w:val="00D76403"/>
    <w:rsid w:val="00D7693D"/>
    <w:rsid w:val="00D77FE8"/>
    <w:rsid w:val="00D86A89"/>
    <w:rsid w:val="00D9118B"/>
    <w:rsid w:val="00D91DE7"/>
    <w:rsid w:val="00D967B1"/>
    <w:rsid w:val="00DC29D2"/>
    <w:rsid w:val="00DE15AF"/>
    <w:rsid w:val="00DE7D7A"/>
    <w:rsid w:val="00E15207"/>
    <w:rsid w:val="00E22F0A"/>
    <w:rsid w:val="00E5168A"/>
    <w:rsid w:val="00E81E46"/>
    <w:rsid w:val="00E84EF0"/>
    <w:rsid w:val="00E956C8"/>
    <w:rsid w:val="00EA4DD8"/>
    <w:rsid w:val="00EB210A"/>
    <w:rsid w:val="00EC1285"/>
    <w:rsid w:val="00EE37AD"/>
    <w:rsid w:val="00EF1780"/>
    <w:rsid w:val="00EF27A6"/>
    <w:rsid w:val="00EF50F6"/>
    <w:rsid w:val="00EF6FB5"/>
    <w:rsid w:val="00F040A6"/>
    <w:rsid w:val="00F040D9"/>
    <w:rsid w:val="00F775F4"/>
    <w:rsid w:val="00F80FB3"/>
    <w:rsid w:val="00FB10D5"/>
    <w:rsid w:val="00FB589A"/>
    <w:rsid w:val="00FD490E"/>
    <w:rsid w:val="00FE3CD0"/>
    <w:rsid w:val="00FE698B"/>
    <w:rsid w:val="00FE76D2"/>
    <w:rsid w:val="00FF7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8A41C6"/>
  <w15:chartTrackingRefBased/>
  <w15:docId w15:val="{4E0F4CDF-2847-4334-99C5-C0F7834B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D0"/>
    <w:pPr>
      <w:spacing w:before="60" w:after="60" w:line="264" w:lineRule="auto"/>
      <w:ind w:left="340"/>
    </w:pPr>
    <w:rPr>
      <w:rFonts w:ascii="Calibri" w:eastAsia="Times New Roman" w:hAnsi="Calibri"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CD0"/>
    <w:pPr>
      <w:tabs>
        <w:tab w:val="center" w:pos="4513"/>
        <w:tab w:val="right" w:pos="9026"/>
      </w:tabs>
      <w:spacing w:before="0" w:after="0" w:line="240" w:lineRule="auto"/>
      <w:ind w:left="0"/>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FE3CD0"/>
  </w:style>
  <w:style w:type="paragraph" w:styleId="Footer">
    <w:name w:val="footer"/>
    <w:basedOn w:val="Normal"/>
    <w:link w:val="FooterChar"/>
    <w:uiPriority w:val="99"/>
    <w:unhideWhenUsed/>
    <w:rsid w:val="00FE3CD0"/>
    <w:pPr>
      <w:tabs>
        <w:tab w:val="center" w:pos="4513"/>
        <w:tab w:val="right" w:pos="9026"/>
      </w:tabs>
      <w:spacing w:before="0" w:after="0" w:line="240" w:lineRule="auto"/>
      <w:ind w:left="0"/>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FE3CD0"/>
  </w:style>
  <w:style w:type="character" w:styleId="Strong">
    <w:name w:val="Strong"/>
    <w:aliases w:val="Style - Part Heading"/>
    <w:uiPriority w:val="22"/>
    <w:qFormat/>
    <w:rsid w:val="00FE3CD0"/>
    <w:rPr>
      <w:rFonts w:ascii="Times New Roman" w:hAnsi="Times New Roman" w:cs="Times New Roman"/>
    </w:rPr>
  </w:style>
  <w:style w:type="paragraph" w:customStyle="1" w:styleId="02TitleHeading">
    <w:name w:val="02 Title Heading"/>
    <w:basedOn w:val="Normal"/>
    <w:qFormat/>
    <w:rsid w:val="00FE3CD0"/>
    <w:pPr>
      <w:spacing w:after="0"/>
      <w:ind w:left="0"/>
    </w:pPr>
    <w:rPr>
      <w:caps/>
      <w:color w:val="005092"/>
      <w:sz w:val="32"/>
      <w:szCs w:val="28"/>
    </w:rPr>
  </w:style>
  <w:style w:type="paragraph" w:styleId="BalloonText">
    <w:name w:val="Balloon Text"/>
    <w:basedOn w:val="Normal"/>
    <w:link w:val="BalloonTextChar"/>
    <w:uiPriority w:val="99"/>
    <w:semiHidden/>
    <w:unhideWhenUsed/>
    <w:rsid w:val="00FE3CD0"/>
    <w:pPr>
      <w:spacing w:before="0" w:after="0" w:line="240" w:lineRule="auto"/>
      <w:ind w:left="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E3CD0"/>
    <w:rPr>
      <w:rFonts w:ascii="Segoe UI" w:hAnsi="Segoe UI" w:cs="Segoe UI"/>
      <w:sz w:val="18"/>
      <w:szCs w:val="18"/>
    </w:rPr>
  </w:style>
  <w:style w:type="character" w:styleId="Hyperlink">
    <w:name w:val="Hyperlink"/>
    <w:uiPriority w:val="99"/>
    <w:rsid w:val="008C13FA"/>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254F0F"/>
    <w:rPr>
      <w:sz w:val="16"/>
      <w:szCs w:val="16"/>
    </w:rPr>
  </w:style>
  <w:style w:type="paragraph" w:styleId="CommentText">
    <w:name w:val="annotation text"/>
    <w:basedOn w:val="Normal"/>
    <w:link w:val="CommentTextChar"/>
    <w:uiPriority w:val="99"/>
    <w:unhideWhenUsed/>
    <w:rsid w:val="00254F0F"/>
    <w:pPr>
      <w:spacing w:line="240" w:lineRule="auto"/>
    </w:pPr>
    <w:rPr>
      <w:sz w:val="20"/>
      <w:szCs w:val="20"/>
    </w:rPr>
  </w:style>
  <w:style w:type="character" w:customStyle="1" w:styleId="CommentTextChar">
    <w:name w:val="Comment Text Char"/>
    <w:basedOn w:val="DefaultParagraphFont"/>
    <w:link w:val="CommentText"/>
    <w:uiPriority w:val="99"/>
    <w:rsid w:val="00254F0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54F0F"/>
    <w:rPr>
      <w:b/>
      <w:bCs/>
    </w:rPr>
  </w:style>
  <w:style w:type="character" w:customStyle="1" w:styleId="CommentSubjectChar">
    <w:name w:val="Comment Subject Char"/>
    <w:basedOn w:val="CommentTextChar"/>
    <w:link w:val="CommentSubject"/>
    <w:uiPriority w:val="99"/>
    <w:semiHidden/>
    <w:rsid w:val="00254F0F"/>
    <w:rPr>
      <w:rFonts w:ascii="Calibri" w:eastAsia="Times New Roman" w:hAnsi="Calibri" w:cs="Times New Roman"/>
      <w:b/>
      <w:bCs/>
      <w:sz w:val="20"/>
      <w:szCs w:val="20"/>
      <w:lang w:eastAsia="en-AU"/>
    </w:rPr>
  </w:style>
  <w:style w:type="paragraph" w:styleId="NoSpacing">
    <w:name w:val="No Spacing"/>
    <w:link w:val="NoSpacingChar"/>
    <w:uiPriority w:val="1"/>
    <w:qFormat/>
    <w:rsid w:val="003776B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776B5"/>
    <w:rPr>
      <w:rFonts w:eastAsiaTheme="minorEastAsia"/>
      <w:lang w:val="en-US"/>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19677B"/>
    <w:pPr>
      <w:numPr>
        <w:numId w:val="2"/>
      </w:numPr>
      <w:shd w:val="clear" w:color="auto" w:fill="FFFFFF"/>
      <w:spacing w:before="0" w:after="120" w:line="285" w:lineRule="atLeast"/>
    </w:pPr>
    <w:rPr>
      <w:color w:val="000000"/>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locked/>
    <w:rsid w:val="0019677B"/>
    <w:rPr>
      <w:rFonts w:ascii="Calibri" w:eastAsia="Times New Roman" w:hAnsi="Calibri" w:cs="Times New Roman"/>
      <w:color w:val="000000"/>
      <w:szCs w:val="24"/>
      <w:shd w:val="clear" w:color="auto" w:fill="FFFFFF"/>
      <w:lang w:eastAsia="en-AU"/>
    </w:rPr>
  </w:style>
  <w:style w:type="paragraph" w:customStyle="1" w:styleId="Partheadingsublevel">
    <w:name w:val="Part heading sublevel"/>
    <w:basedOn w:val="Normal"/>
    <w:qFormat/>
    <w:rsid w:val="009C3713"/>
    <w:pPr>
      <w:numPr>
        <w:numId w:val="4"/>
      </w:numPr>
      <w:tabs>
        <w:tab w:val="left" w:pos="851"/>
      </w:tabs>
      <w:spacing w:before="300" w:after="120" w:line="240" w:lineRule="auto"/>
      <w:outlineLvl w:val="0"/>
    </w:pPr>
    <w:rPr>
      <w:b/>
      <w:sz w:val="28"/>
      <w:szCs w:val="20"/>
      <w:lang w:eastAsia="en-US"/>
    </w:rPr>
  </w:style>
  <w:style w:type="paragraph" w:customStyle="1" w:styleId="DE15Heading3">
    <w:name w:val="DE15 Heading 3"/>
    <w:basedOn w:val="Normal"/>
    <w:qFormat/>
    <w:rsid w:val="009C3713"/>
    <w:pPr>
      <w:numPr>
        <w:ilvl w:val="1"/>
        <w:numId w:val="4"/>
      </w:numPr>
      <w:tabs>
        <w:tab w:val="left" w:pos="851"/>
      </w:tabs>
      <w:spacing w:before="200" w:after="120" w:line="240" w:lineRule="auto"/>
      <w:outlineLvl w:val="1"/>
    </w:pPr>
    <w:rPr>
      <w:rFonts w:ascii="Times New Roman" w:hAnsi="Times New Roman" w:cs="Arial"/>
      <w:b/>
      <w:bCs/>
      <w:szCs w:val="28"/>
      <w:lang w:eastAsia="en-US"/>
    </w:rPr>
  </w:style>
  <w:style w:type="paragraph" w:customStyle="1" w:styleId="DE15Para2">
    <w:name w:val="DE15 Para 2"/>
    <w:basedOn w:val="Normal"/>
    <w:qFormat/>
    <w:rsid w:val="009C3713"/>
    <w:pPr>
      <w:numPr>
        <w:ilvl w:val="3"/>
        <w:numId w:val="4"/>
      </w:numPr>
      <w:tabs>
        <w:tab w:val="clear" w:pos="2738"/>
        <w:tab w:val="left" w:pos="0"/>
        <w:tab w:val="num" w:pos="360"/>
        <w:tab w:val="left" w:pos="993"/>
      </w:tabs>
      <w:spacing w:before="0" w:after="120" w:line="240" w:lineRule="auto"/>
      <w:ind w:left="1724" w:hanging="1440"/>
    </w:pPr>
  </w:style>
  <w:style w:type="paragraph" w:customStyle="1" w:styleId="DE15Para1">
    <w:name w:val="DE15 Para 1"/>
    <w:basedOn w:val="Normal"/>
    <w:qFormat/>
    <w:rsid w:val="009C3713"/>
    <w:pPr>
      <w:numPr>
        <w:ilvl w:val="2"/>
        <w:numId w:val="4"/>
      </w:numPr>
      <w:tabs>
        <w:tab w:val="left" w:pos="0"/>
        <w:tab w:val="left" w:pos="284"/>
        <w:tab w:val="left" w:pos="993"/>
      </w:tabs>
      <w:spacing w:before="0" w:after="120" w:line="240" w:lineRule="auto"/>
    </w:pPr>
  </w:style>
  <w:style w:type="paragraph" w:customStyle="1" w:styleId="DE15bullets">
    <w:name w:val="DE15 bullets"/>
    <w:basedOn w:val="Normal"/>
    <w:link w:val="DE15bulletsChar"/>
    <w:qFormat/>
    <w:rsid w:val="009C3713"/>
    <w:pPr>
      <w:numPr>
        <w:ilvl w:val="4"/>
        <w:numId w:val="4"/>
      </w:numPr>
      <w:spacing w:before="0" w:after="120" w:line="240" w:lineRule="auto"/>
    </w:pPr>
  </w:style>
  <w:style w:type="character" w:customStyle="1" w:styleId="DE15bulletsChar">
    <w:name w:val="DE15 bullets Char"/>
    <w:basedOn w:val="DefaultParagraphFont"/>
    <w:link w:val="DE15bullets"/>
    <w:rsid w:val="009C3713"/>
    <w:rPr>
      <w:rFonts w:ascii="Calibri" w:eastAsia="Times New Roman" w:hAnsi="Calibri" w:cs="Times New Roman"/>
      <w:szCs w:val="24"/>
      <w:lang w:eastAsia="en-AU"/>
    </w:rPr>
  </w:style>
  <w:style w:type="table" w:styleId="TableGrid">
    <w:name w:val="Table Grid"/>
    <w:basedOn w:val="TableNormal"/>
    <w:uiPriority w:val="39"/>
    <w:rsid w:val="00900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odytext">
    <w:name w:val="01 Bodytext"/>
    <w:basedOn w:val="Normal"/>
    <w:qFormat/>
    <w:rsid w:val="0017733F"/>
    <w:pPr>
      <w:spacing w:before="0" w:after="120" w:line="240" w:lineRule="auto"/>
    </w:pPr>
    <w:rPr>
      <w:szCs w:val="22"/>
    </w:rPr>
  </w:style>
  <w:style w:type="paragraph" w:styleId="FootnoteText">
    <w:name w:val="footnote text"/>
    <w:basedOn w:val="Normal"/>
    <w:link w:val="FootnoteTextChar"/>
    <w:uiPriority w:val="99"/>
    <w:semiHidden/>
    <w:unhideWhenUsed/>
    <w:rsid w:val="00EF50F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F50F6"/>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EF5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4259">
      <w:bodyDiv w:val="1"/>
      <w:marLeft w:val="0"/>
      <w:marRight w:val="0"/>
      <w:marTop w:val="0"/>
      <w:marBottom w:val="0"/>
      <w:divBdr>
        <w:top w:val="none" w:sz="0" w:space="0" w:color="auto"/>
        <w:left w:val="none" w:sz="0" w:space="0" w:color="auto"/>
        <w:bottom w:val="none" w:sz="0" w:space="0" w:color="auto"/>
        <w:right w:val="none" w:sz="0" w:space="0" w:color="auto"/>
      </w:divBdr>
    </w:div>
    <w:div w:id="6095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uicidepreventionaust.org/quality-innovation-research/research-grants/innovation-grants/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icidepreventionaust.org/quality-innovation-research/research-grants/research-advisory-committ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icidepreventionaust.org/quality-innovation-research/research-grants/innovation-grants/appl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icidepreventionaust.org/quality-innovation-research/research-grants/innovation-grants/app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prf@suicidepreventionaus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s.who.int/iris/bitstream/handle/10665/131056/9789241564779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264B-28D0-4044-B3EC-73AC2CBE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DCE2D9DF</Template>
  <TotalTime>2</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Walker</dc:creator>
  <cp:keywords/>
  <dc:description/>
  <cp:lastModifiedBy>Kimberley Walker</cp:lastModifiedBy>
  <cp:revision>4</cp:revision>
  <cp:lastPrinted>2019-11-14T05:41:00Z</cp:lastPrinted>
  <dcterms:created xsi:type="dcterms:W3CDTF">2019-11-18T05:36:00Z</dcterms:created>
  <dcterms:modified xsi:type="dcterms:W3CDTF">2020-01-23T00:05:00Z</dcterms:modified>
</cp:coreProperties>
</file>