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FE44" w14:textId="42DD2AA4" w:rsidR="00251C64" w:rsidRPr="00847C53" w:rsidRDefault="009E40B6" w:rsidP="00043541">
      <w:pPr>
        <w:pStyle w:val="Title"/>
        <w:ind w:left="720"/>
        <w:jc w:val="right"/>
        <w:rPr>
          <w:sz w:val="40"/>
          <w:szCs w:val="40"/>
        </w:rPr>
      </w:pPr>
      <w:r w:rsidRPr="00847C53">
        <w:rPr>
          <w:rFonts w:eastAsia="SimSun"/>
          <w:b w:val="0"/>
          <w:sz w:val="40"/>
          <w:szCs w:val="40"/>
        </w:rPr>
        <w:drawing>
          <wp:anchor distT="0" distB="0" distL="114300" distR="114300" simplePos="0" relativeHeight="251657216" behindDoc="1" locked="0" layoutInCell="1" allowOverlap="1" wp14:anchorId="54B1D8A6" wp14:editId="6ACDBA08">
            <wp:simplePos x="914400" y="1020445"/>
            <wp:positionH relativeFrom="margin">
              <wp:align>left</wp:align>
            </wp:positionH>
            <wp:positionV relativeFrom="margin">
              <wp:align>top</wp:align>
            </wp:positionV>
            <wp:extent cx="1249680" cy="1145540"/>
            <wp:effectExtent l="0" t="0" r="7620" b="0"/>
            <wp:wrapSquare wrapText="bothSides"/>
            <wp:docPr id="4" name="Picture 4" descr="SPA-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Logo-Colour.jpg"/>
                    <pic:cNvPicPr>
                      <a:picLocks noChangeAspect="1" noChangeArrowheads="1"/>
                    </pic:cNvPicPr>
                  </pic:nvPicPr>
                  <pic:blipFill rotWithShape="1">
                    <a:blip r:embed="rId8" cstate="print"/>
                    <a:srcRect t="8491"/>
                    <a:stretch/>
                  </pic:blipFill>
                  <pic:spPr bwMode="auto">
                    <a:xfrm>
                      <a:off x="0" y="0"/>
                      <a:ext cx="1249680" cy="11455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E67C7">
        <w:rPr>
          <w:sz w:val="40"/>
          <w:szCs w:val="40"/>
        </w:rPr>
        <w:t>WORKFORCE STRATEGY</w:t>
      </w:r>
    </w:p>
    <w:p w14:paraId="1C0494B0" w14:textId="27F99D7A" w:rsidR="009E40B6" w:rsidRPr="00847C53" w:rsidRDefault="009E40B6" w:rsidP="009E40B6">
      <w:pPr>
        <w:pStyle w:val="Title"/>
        <w:jc w:val="right"/>
        <w:rPr>
          <w:sz w:val="40"/>
          <w:szCs w:val="40"/>
        </w:rPr>
      </w:pPr>
      <w:r w:rsidRPr="00847C53">
        <w:rPr>
          <w:sz w:val="40"/>
          <w:szCs w:val="40"/>
        </w:rPr>
        <w:t>POLICY POSITION STATEMENT</w:t>
      </w:r>
    </w:p>
    <w:p w14:paraId="2E1B0CD1" w14:textId="48DC46BB" w:rsidR="009E40B6" w:rsidRPr="009E40B6" w:rsidRDefault="004B5006" w:rsidP="009E40B6">
      <w:pPr>
        <w:pStyle w:val="Title"/>
        <w:jc w:val="right"/>
      </w:pPr>
      <w:bookmarkStart w:id="0" w:name="_GoBack"/>
      <w:bookmarkEnd w:id="0"/>
      <w:r>
        <w:rPr>
          <w:sz w:val="40"/>
          <w:szCs w:val="40"/>
        </w:rPr>
        <w:t>February 2020</w:t>
      </w:r>
    </w:p>
    <w:p w14:paraId="6B438D2D" w14:textId="129D7024" w:rsidR="00A8159B" w:rsidRDefault="00A8159B">
      <w:pPr>
        <w:rPr>
          <w:b/>
        </w:rPr>
      </w:pPr>
    </w:p>
    <w:p w14:paraId="60CA1F97" w14:textId="77777777" w:rsidR="00AD5A4E" w:rsidRDefault="00AD5A4E" w:rsidP="00AD5A4E">
      <w:pPr>
        <w:pStyle w:val="Heading1"/>
      </w:pPr>
      <w:r w:rsidRPr="00A2029B">
        <w:t xml:space="preserve">Policy </w:t>
      </w:r>
      <w:r>
        <w:t>R</w:t>
      </w:r>
      <w:r w:rsidRPr="00A2029B">
        <w:t>ecommendations</w:t>
      </w:r>
    </w:p>
    <w:p w14:paraId="4552D625" w14:textId="13D948B8" w:rsidR="006470AA" w:rsidRDefault="00A86BD1" w:rsidP="00AD5A4E">
      <w:pPr>
        <w:pStyle w:val="ListParagraph"/>
        <w:numPr>
          <w:ilvl w:val="0"/>
          <w:numId w:val="2"/>
        </w:numPr>
      </w:pPr>
      <w:r>
        <w:t>The suicide prevention workforce is distinct to the mental health sector and requires tailored recruitment, retention and training strategies to build its capacity.</w:t>
      </w:r>
    </w:p>
    <w:p w14:paraId="767C0127" w14:textId="723E91A0" w:rsidR="00A86BD1" w:rsidRPr="007E0159" w:rsidRDefault="00A86BD1" w:rsidP="00AD5A4E">
      <w:pPr>
        <w:pStyle w:val="ListParagraph"/>
        <w:numPr>
          <w:ilvl w:val="0"/>
          <w:numId w:val="2"/>
        </w:numPr>
      </w:pPr>
      <w:r>
        <w:rPr>
          <w:rFonts w:eastAsia="Times New Roman" w:cstheme="minorHAnsi"/>
        </w:rPr>
        <w:t>The Commonwealth Government should produce a suicide prevention workforce strategy and implementation plan which:</w:t>
      </w:r>
    </w:p>
    <w:p w14:paraId="32D8BED5" w14:textId="42ACE869" w:rsidR="007E0159" w:rsidRPr="007E0159" w:rsidRDefault="007E0159" w:rsidP="007E0159">
      <w:pPr>
        <w:pStyle w:val="ListParagraph"/>
        <w:numPr>
          <w:ilvl w:val="1"/>
          <w:numId w:val="2"/>
        </w:numPr>
      </w:pPr>
      <w:r>
        <w:rPr>
          <w:rFonts w:eastAsia="Times New Roman" w:cstheme="minorHAnsi"/>
        </w:rPr>
        <w:t xml:space="preserve">addresses current and future need for </w:t>
      </w:r>
      <w:r>
        <w:rPr>
          <w:rFonts w:cstheme="majorHAnsi"/>
        </w:rPr>
        <w:t>the clinical, formal, and informal suicide prevention workforces</w:t>
      </w:r>
    </w:p>
    <w:p w14:paraId="359AC7BF" w14:textId="1D4E5DC8" w:rsidR="00A86BD1" w:rsidRDefault="007E0159" w:rsidP="007E0159">
      <w:pPr>
        <w:pStyle w:val="ListParagraph"/>
        <w:numPr>
          <w:ilvl w:val="1"/>
          <w:numId w:val="2"/>
        </w:numPr>
      </w:pPr>
      <w:r>
        <w:t>pays special attention to</w:t>
      </w:r>
      <w:r w:rsidRPr="00A56578">
        <w:t xml:space="preserve"> </w:t>
      </w:r>
      <w:r>
        <w:t>building the capacity of</w:t>
      </w:r>
      <w:r w:rsidRPr="00A56578">
        <w:t xml:space="preserve"> the lived experience of suicide peer workforce</w:t>
      </w:r>
    </w:p>
    <w:p w14:paraId="5799954C" w14:textId="7406BF57" w:rsidR="007E0159" w:rsidRPr="005E2CEC" w:rsidRDefault="007E0159" w:rsidP="007E0159">
      <w:pPr>
        <w:pStyle w:val="ListParagraph"/>
        <w:numPr>
          <w:ilvl w:val="0"/>
          <w:numId w:val="2"/>
        </w:numPr>
      </w:pPr>
      <w:r>
        <w:rPr>
          <w:rFonts w:eastAsia="Times New Roman" w:cstheme="minorHAnsi"/>
        </w:rPr>
        <w:t>The States and Territories should put in place suicide prevention workforce plans consistent and complementary to the national suicide prevention workforce strategy.</w:t>
      </w:r>
    </w:p>
    <w:p w14:paraId="4F1457D6" w14:textId="1096EE42" w:rsidR="00A8159B" w:rsidRPr="00A8159B" w:rsidRDefault="00A8159B" w:rsidP="009E40B6">
      <w:pPr>
        <w:pStyle w:val="Heading1"/>
      </w:pPr>
      <w:r w:rsidRPr="00A8159B">
        <w:t>Suicide Prevention Australia Position</w:t>
      </w:r>
    </w:p>
    <w:p w14:paraId="76E5C737" w14:textId="13FFC473" w:rsidR="007B4495" w:rsidRPr="007B4495" w:rsidRDefault="007B4495" w:rsidP="00AD5A4E">
      <w:r w:rsidRPr="007E0159">
        <w:rPr>
          <w:rFonts w:eastAsia="Times New Roman" w:cstheme="minorHAnsi"/>
        </w:rPr>
        <w:t>We need to build the capacity of the suicide prevention system which shares many of the features of, but is distinct to the mental health system</w:t>
      </w:r>
    </w:p>
    <w:p w14:paraId="693AD2AC" w14:textId="4A6F1C93" w:rsidR="007B4495" w:rsidRPr="007E0159" w:rsidRDefault="00A86BD1" w:rsidP="007B4495">
      <w:pPr>
        <w:spacing w:line="259" w:lineRule="auto"/>
        <w:rPr>
          <w:rFonts w:eastAsia="Times New Roman" w:cstheme="minorHAnsi"/>
        </w:rPr>
      </w:pPr>
      <w:r>
        <w:rPr>
          <w:rFonts w:eastAsia="Times New Roman" w:cstheme="minorHAnsi"/>
        </w:rPr>
        <w:t xml:space="preserve">Suicide Prevention </w:t>
      </w:r>
      <w:r w:rsidRPr="0099102C">
        <w:rPr>
          <w:rFonts w:eastAsia="Times New Roman" w:cstheme="minorHAnsi"/>
        </w:rPr>
        <w:t xml:space="preserve">Australia’s </w:t>
      </w:r>
      <w:r w:rsidR="007B4495" w:rsidRPr="0099102C">
        <w:rPr>
          <w:rFonts w:eastAsia="Times New Roman" w:cstheme="minorHAnsi"/>
        </w:rPr>
        <w:t>National Policy Platform</w:t>
      </w:r>
      <w:r w:rsidR="007B4495" w:rsidRPr="007E0159">
        <w:rPr>
          <w:rFonts w:eastAsia="Times New Roman" w:cstheme="minorHAnsi"/>
        </w:rPr>
        <w:t xml:space="preserve"> emphasises the need to build workforce capacity in suicide prevention, beyond the bounds of the mental health sector and acute care system</w:t>
      </w:r>
      <w:r w:rsidR="0099102C">
        <w:rPr>
          <w:rStyle w:val="FootnoteReference"/>
          <w:rFonts w:eastAsia="Times New Roman" w:cstheme="minorHAnsi"/>
        </w:rPr>
        <w:footnoteReference w:id="1"/>
      </w:r>
      <w:r w:rsidR="007B4495" w:rsidRPr="007E0159">
        <w:rPr>
          <w:rFonts w:eastAsia="Times New Roman" w:cstheme="minorHAnsi"/>
        </w:rPr>
        <w:t>.  A key aspect of building this capacity should be a standalone suicide prevention strategy and implementation plan.</w:t>
      </w:r>
      <w:r w:rsidR="007B4495" w:rsidRPr="007E0159">
        <w:rPr>
          <w:rFonts w:eastAsia="Times New Roman" w:cstheme="minorHAnsi"/>
          <w:b/>
        </w:rPr>
        <w:t xml:space="preserve"> </w:t>
      </w:r>
      <w:r w:rsidR="007B4495" w:rsidRPr="007E0159">
        <w:rPr>
          <w:rFonts w:eastAsia="Times New Roman" w:cstheme="minorHAnsi"/>
        </w:rPr>
        <w:t xml:space="preserve">The plan would complement the National Mental Health Workforce Strategy currently in development.  </w:t>
      </w:r>
    </w:p>
    <w:p w14:paraId="74137F05" w14:textId="3F187D13" w:rsidR="007B4495" w:rsidRPr="007E0159" w:rsidRDefault="007B4495" w:rsidP="007B4495">
      <w:pPr>
        <w:spacing w:line="259" w:lineRule="auto"/>
        <w:rPr>
          <w:rFonts w:eastAsia="Times New Roman" w:cstheme="minorHAnsi"/>
        </w:rPr>
      </w:pPr>
      <w:r w:rsidRPr="007E0159">
        <w:rPr>
          <w:rFonts w:eastAsia="Times New Roman" w:cstheme="minorHAnsi"/>
        </w:rPr>
        <w:t>Developing a specific suicide prevention workforce strategy aligns with the Commonwealth Government’s Towards Zero suicide commitment. A central element of a Zero Suicide model incorporates strategies to develop and equip the suicide prevention workforce; with every member trained in recognising and responding to the signs of suicide risk, with differing levels of competency according to their role</w:t>
      </w:r>
      <w:r w:rsidR="0099102C">
        <w:rPr>
          <w:rStyle w:val="FootnoteReference"/>
          <w:rFonts w:eastAsia="Times New Roman" w:cstheme="minorHAnsi"/>
        </w:rPr>
        <w:footnoteReference w:id="2"/>
      </w:r>
      <w:r w:rsidR="0099102C">
        <w:rPr>
          <w:rFonts w:eastAsia="Times New Roman" w:cstheme="minorHAnsi"/>
        </w:rPr>
        <w:t xml:space="preserve">.  </w:t>
      </w:r>
      <w:r w:rsidR="0099102C">
        <w:rPr>
          <w:rFonts w:cstheme="minorHAnsi"/>
          <w:color w:val="000000"/>
          <w:shd w:val="clear" w:color="auto" w:fill="FFFFFF"/>
        </w:rPr>
        <w:t>We support a</w:t>
      </w:r>
      <w:r w:rsidRPr="007E0159">
        <w:rPr>
          <w:rFonts w:cstheme="minorHAnsi"/>
          <w:color w:val="000000"/>
          <w:shd w:val="clear" w:color="auto" w:fill="FFFFFF"/>
        </w:rPr>
        <w:t xml:space="preserve"> suicide prevention strategy and plan strongly aligning with the Zero Suicide Model.</w:t>
      </w:r>
      <w:r w:rsidR="0099102C">
        <w:rPr>
          <w:rFonts w:cstheme="minorHAnsi"/>
          <w:color w:val="000000"/>
          <w:shd w:val="clear" w:color="auto" w:fill="FFFFFF"/>
        </w:rPr>
        <w:t xml:space="preserve"> </w:t>
      </w:r>
      <w:r w:rsidR="0099102C">
        <w:rPr>
          <w:rFonts w:eastAsia="Times New Roman" w:cstheme="minorHAnsi"/>
        </w:rPr>
        <w:t>The</w:t>
      </w:r>
      <w:r w:rsidRPr="007E0159">
        <w:rPr>
          <w:rFonts w:eastAsia="Times New Roman" w:cstheme="minorHAnsi"/>
        </w:rPr>
        <w:t xml:space="preserve"> plan would quantify current and future suicide prevention workforce need; the types of occupations and geographic spread of personnel required; and identify their training needs of the suicide prevention workforce.  </w:t>
      </w:r>
    </w:p>
    <w:p w14:paraId="2AFCDCE0" w14:textId="77777777" w:rsidR="007B4495" w:rsidRPr="007E0159" w:rsidRDefault="007B4495" w:rsidP="007B4495">
      <w:pPr>
        <w:spacing w:line="259" w:lineRule="auto"/>
        <w:rPr>
          <w:rFonts w:eastAsia="Times New Roman" w:cstheme="majorHAnsi"/>
        </w:rPr>
      </w:pPr>
      <w:r w:rsidRPr="007E0159">
        <w:rPr>
          <w:rFonts w:eastAsia="Times New Roman" w:cstheme="minorHAnsi"/>
        </w:rPr>
        <w:t>The National Office for Suicide Prevention would ideally lead the suicide prevention workforce strategy and implementation plan, in close consultation with the</w:t>
      </w:r>
      <w:r w:rsidRPr="007E0159">
        <w:rPr>
          <w:rFonts w:eastAsia="Times New Roman" w:cstheme="majorHAnsi"/>
        </w:rPr>
        <w:t xml:space="preserve"> National Mental Health Commission. The Strategy would address current and future need for:</w:t>
      </w:r>
    </w:p>
    <w:p w14:paraId="41B2532B" w14:textId="77777777" w:rsidR="007B4495" w:rsidRPr="007E0159" w:rsidRDefault="007B4495" w:rsidP="007B4495">
      <w:pPr>
        <w:numPr>
          <w:ilvl w:val="0"/>
          <w:numId w:val="6"/>
        </w:numPr>
        <w:spacing w:before="0" w:after="240" w:line="259" w:lineRule="auto"/>
        <w:ind w:left="284" w:hanging="284"/>
        <w:rPr>
          <w:rFonts w:cstheme="majorHAnsi"/>
        </w:rPr>
      </w:pPr>
      <w:r w:rsidRPr="007E0159">
        <w:rPr>
          <w:rFonts w:cstheme="majorHAnsi"/>
        </w:rPr>
        <w:lastRenderedPageBreak/>
        <w:t xml:space="preserve">The clinical workforce, encompassing doctors, nurses, and allied health professionals who interface with individuals at risk of suicide and in suicidal crisis, </w:t>
      </w:r>
    </w:p>
    <w:p w14:paraId="347BB83F" w14:textId="77777777" w:rsidR="005017F4" w:rsidRDefault="007B4495" w:rsidP="007E0159">
      <w:pPr>
        <w:numPr>
          <w:ilvl w:val="0"/>
          <w:numId w:val="6"/>
        </w:numPr>
        <w:spacing w:before="0" w:after="240" w:line="259" w:lineRule="auto"/>
        <w:ind w:left="284" w:hanging="284"/>
        <w:rPr>
          <w:rFonts w:cstheme="majorHAnsi"/>
        </w:rPr>
      </w:pPr>
      <w:r w:rsidRPr="007E0159">
        <w:rPr>
          <w:rFonts w:cstheme="majorHAnsi"/>
        </w:rPr>
        <w:t>The formal suicide prevention and mental health workforce, encompassing those explicitly working in a suicide prevention, response, crisis support or postvention setting: for example, emergency first responders, the peer lived experience workforce, postvention workforce, counsellors, social workers, and other mental health workers</w:t>
      </w:r>
    </w:p>
    <w:p w14:paraId="7E437459" w14:textId="2B759960" w:rsidR="005017F4" w:rsidRPr="005017F4" w:rsidRDefault="007B4495" w:rsidP="007E0159">
      <w:pPr>
        <w:numPr>
          <w:ilvl w:val="0"/>
          <w:numId w:val="6"/>
        </w:numPr>
        <w:spacing w:before="0" w:after="240" w:line="259" w:lineRule="auto"/>
        <w:ind w:left="284" w:hanging="284"/>
        <w:rPr>
          <w:rFonts w:cstheme="majorHAnsi"/>
        </w:rPr>
      </w:pPr>
      <w:r w:rsidRPr="007E0159">
        <w:rPr>
          <w:rFonts w:cstheme="majorHAnsi"/>
        </w:rPr>
        <w:t>The informal suicide prevention workforce, which includes personnel from across Government Departments, social services, employer groups, miscellaneous service providers and other settings where individuals at risk of suicide are likely to present.</w:t>
      </w:r>
      <w:r w:rsidR="005017F4" w:rsidRPr="005017F4">
        <w:rPr>
          <w:rFonts w:cstheme="majorHAnsi"/>
        </w:rPr>
        <w:t xml:space="preserve"> Government, in particular, has a substantial workforces </w:t>
      </w:r>
      <w:r w:rsidR="0099102C" w:rsidRPr="005017F4">
        <w:rPr>
          <w:rFonts w:cstheme="majorHAnsi"/>
        </w:rPr>
        <w:t>that</w:t>
      </w:r>
      <w:r w:rsidR="005017F4" w:rsidRPr="005017F4">
        <w:rPr>
          <w:rFonts w:cstheme="majorHAnsi"/>
        </w:rPr>
        <w:t xml:space="preserve"> interact with suicidal and vulnerable people on a daily basis; and this is something that Governments should consider in the </w:t>
      </w:r>
      <w:r w:rsidR="0099102C" w:rsidRPr="005017F4">
        <w:rPr>
          <w:rFonts w:cstheme="majorHAnsi"/>
        </w:rPr>
        <w:t>training</w:t>
      </w:r>
      <w:r w:rsidR="005017F4" w:rsidRPr="005017F4">
        <w:rPr>
          <w:rFonts w:cstheme="majorHAnsi"/>
        </w:rPr>
        <w:t xml:space="preserve"> and development plans for these workforces, with priority </w:t>
      </w:r>
      <w:r w:rsidR="005017F4">
        <w:t>given to those employees who are frontline positions in non-health related areas such as social services, income support, employment, justice and courts and education/schools</w:t>
      </w:r>
    </w:p>
    <w:p w14:paraId="3707FCCD" w14:textId="2EF89CC0" w:rsidR="007B4495" w:rsidRPr="007E0159" w:rsidRDefault="007B4495" w:rsidP="007B4495">
      <w:pPr>
        <w:spacing w:line="259" w:lineRule="auto"/>
        <w:rPr>
          <w:rFonts w:eastAsia="Times New Roman" w:cstheme="majorHAnsi"/>
        </w:rPr>
      </w:pPr>
      <w:r w:rsidRPr="007E0159">
        <w:rPr>
          <w:rFonts w:eastAsia="Times New Roman" w:cstheme="majorHAnsi"/>
        </w:rPr>
        <w:t xml:space="preserve">The implementation plan attached to the strategy would set out a clear timeline for delivery of training, retention and recruitment initiatives aligned to each area of workforce need, with a clear funding commitment tied to each strategy.  </w:t>
      </w:r>
    </w:p>
    <w:p w14:paraId="348EC84A" w14:textId="0F653E0C" w:rsidR="007B4495" w:rsidRDefault="007B4495" w:rsidP="007B4495">
      <w:pPr>
        <w:rPr>
          <w:rFonts w:eastAsia="Times New Roman" w:cstheme="majorHAnsi"/>
        </w:rPr>
      </w:pPr>
      <w:r w:rsidRPr="007E0159">
        <w:rPr>
          <w:rFonts w:eastAsia="Times New Roman" w:cstheme="majorHAnsi"/>
        </w:rPr>
        <w:t>Training measures would address the skills needs of each workforce cohort through targeted pre-service tertiary training and education, ongoing professional development, mentoring and other supports.  Recruitment and retention strategies would address areas of critical need, particularly in rural and remote locations with thin service provision; and meeting the needs of priority populations, particularly Aboriginal and Torres Strait Islander peoples</w:t>
      </w:r>
      <w:r w:rsidR="005017F4">
        <w:rPr>
          <w:rFonts w:eastAsia="Times New Roman" w:cstheme="majorHAnsi"/>
        </w:rPr>
        <w:t>.</w:t>
      </w:r>
    </w:p>
    <w:p w14:paraId="3A0A077C" w14:textId="6F5E453E" w:rsidR="004616A5" w:rsidRPr="007E0159" w:rsidRDefault="004616A5" w:rsidP="007B4495">
      <w:pPr>
        <w:rPr>
          <w:rFonts w:eastAsia="Times New Roman" w:cstheme="majorHAnsi"/>
          <w:i/>
        </w:rPr>
      </w:pPr>
      <w:r>
        <w:rPr>
          <w:rFonts w:eastAsia="Times New Roman" w:cstheme="majorHAnsi"/>
          <w:i/>
        </w:rPr>
        <w:t>Lived experience</w:t>
      </w:r>
    </w:p>
    <w:p w14:paraId="6999EDE4" w14:textId="16A28270" w:rsidR="005017F4" w:rsidRPr="007B4495" w:rsidRDefault="005017F4" w:rsidP="007B4495">
      <w:r>
        <w:rPr>
          <w:rFonts w:eastAsia="Times New Roman" w:cstheme="majorHAnsi"/>
        </w:rPr>
        <w:t xml:space="preserve">The </w:t>
      </w:r>
      <w:r w:rsidR="007E0159">
        <w:rPr>
          <w:rFonts w:eastAsia="Times New Roman" w:cstheme="majorHAnsi"/>
        </w:rPr>
        <w:t>suicide prevention workforce s</w:t>
      </w:r>
      <w:r>
        <w:rPr>
          <w:rFonts w:eastAsia="Times New Roman" w:cstheme="majorHAnsi"/>
        </w:rPr>
        <w:t>trategy should pay special attention to</w:t>
      </w:r>
      <w:r w:rsidR="007E0159">
        <w:rPr>
          <w:rFonts w:eastAsia="Times New Roman" w:cstheme="majorHAnsi"/>
        </w:rPr>
        <w:t xml:space="preserve"> boosting capacity of the</w:t>
      </w:r>
      <w:r>
        <w:rPr>
          <w:rFonts w:eastAsia="Times New Roman" w:cstheme="majorHAnsi"/>
        </w:rPr>
        <w:t xml:space="preserve"> </w:t>
      </w:r>
      <w:r w:rsidR="004616A5">
        <w:rPr>
          <w:rFonts w:eastAsia="Times New Roman" w:cstheme="majorHAnsi"/>
        </w:rPr>
        <w:t>suicide prevention lived experience workforce.</w:t>
      </w:r>
    </w:p>
    <w:p w14:paraId="0A90E8E5" w14:textId="7A0D2B35" w:rsidR="007B4495" w:rsidRPr="007E0159" w:rsidRDefault="007B4495" w:rsidP="007E0159">
      <w:pPr>
        <w:spacing w:before="240" w:line="259" w:lineRule="auto"/>
        <w:rPr>
          <w:rFonts w:eastAsia="Times New Roman" w:cstheme="majorHAnsi"/>
        </w:rPr>
      </w:pPr>
      <w:r w:rsidRPr="007E0159">
        <w:rPr>
          <w:rFonts w:eastAsia="Times New Roman" w:cstheme="majorHAnsi"/>
        </w:rPr>
        <w:t>The lived experience workforce in a suicide prevention and response context takes in people with direct experience of suicidality, with experience caring for someone who is suicidal, as well as those who have been bereaved by suicide</w:t>
      </w:r>
      <w:r w:rsidR="0099102C">
        <w:rPr>
          <w:rStyle w:val="FootnoteReference"/>
          <w:rFonts w:eastAsia="Times New Roman" w:cstheme="majorHAnsi"/>
        </w:rPr>
        <w:footnoteReference w:id="3"/>
      </w:r>
      <w:r w:rsidRPr="007E0159">
        <w:rPr>
          <w:rFonts w:eastAsia="Times New Roman" w:cstheme="majorHAnsi"/>
        </w:rPr>
        <w:t>. The peer workforce in the suicide prevention, intervention and postvention contexts has two major roles: recognising when someone may be at risk of suicide, and directing them to support; and supporting people recovering from suicidal behavio</w:t>
      </w:r>
      <w:r w:rsidR="0099102C">
        <w:rPr>
          <w:rFonts w:eastAsia="Times New Roman" w:cstheme="majorHAnsi"/>
        </w:rPr>
        <w:t>u</w:t>
      </w:r>
      <w:r w:rsidRPr="007E0159">
        <w:rPr>
          <w:rFonts w:eastAsia="Times New Roman" w:cstheme="majorHAnsi"/>
        </w:rPr>
        <w:t>r or people bereaved by suicide</w:t>
      </w:r>
      <w:r w:rsidR="0099102C">
        <w:rPr>
          <w:rStyle w:val="FootnoteReference"/>
          <w:rFonts w:eastAsia="Times New Roman" w:cstheme="majorHAnsi"/>
        </w:rPr>
        <w:footnoteReference w:id="4"/>
      </w:r>
      <w:r w:rsidRPr="007E0159">
        <w:rPr>
          <w:rFonts w:eastAsia="Times New Roman" w:cstheme="majorHAnsi"/>
        </w:rPr>
        <w:t>.</w:t>
      </w:r>
    </w:p>
    <w:p w14:paraId="34AD9604" w14:textId="56CD17AC" w:rsidR="002C58B4" w:rsidRPr="0099102C" w:rsidRDefault="007B4495" w:rsidP="0099102C">
      <w:pPr>
        <w:spacing w:line="259" w:lineRule="auto"/>
        <w:rPr>
          <w:rFonts w:eastAsia="Times New Roman" w:cstheme="majorHAnsi"/>
        </w:rPr>
      </w:pPr>
      <w:r w:rsidRPr="007E0159">
        <w:rPr>
          <w:rFonts w:eastAsia="Times New Roman" w:cstheme="majorHAnsi"/>
        </w:rPr>
        <w:t xml:space="preserve">We share the view that particular priority should be placed on adequately resourcing the suicide prevention peer workforce.  This should include investing in “an appropriate and comprehensive system of qualifications and professional development…in partnership with suitable </w:t>
      </w:r>
      <w:r w:rsidR="0099102C">
        <w:rPr>
          <w:rFonts w:eastAsia="Times New Roman" w:cstheme="majorHAnsi"/>
        </w:rPr>
        <w:t>lived experience organisations”</w:t>
      </w:r>
      <w:r w:rsidR="0099102C">
        <w:rPr>
          <w:rStyle w:val="FootnoteReference"/>
          <w:rFonts w:eastAsia="Times New Roman" w:cstheme="majorHAnsi"/>
        </w:rPr>
        <w:footnoteReference w:id="5"/>
      </w:r>
      <w:r w:rsidRPr="007E0159">
        <w:rPr>
          <w:rFonts w:eastAsia="Times New Roman" w:cstheme="majorHAnsi"/>
        </w:rPr>
        <w:t xml:space="preserve">The latter requires specific attention and recognition within national and state-based peer </w:t>
      </w:r>
      <w:r w:rsidR="0099102C">
        <w:rPr>
          <w:rFonts w:eastAsia="Times New Roman" w:cstheme="majorHAnsi"/>
        </w:rPr>
        <w:t xml:space="preserve">workforce frameworks. </w:t>
      </w:r>
      <w:r w:rsidR="002C58B4">
        <w:t xml:space="preserve">. </w:t>
      </w:r>
    </w:p>
    <w:tbl>
      <w:tblPr>
        <w:tblStyle w:val="TableGrid"/>
        <w:tblW w:w="0" w:type="auto"/>
        <w:tblLook w:val="04A0" w:firstRow="1" w:lastRow="0" w:firstColumn="1" w:lastColumn="0" w:noHBand="0" w:noVBand="1"/>
      </w:tblPr>
      <w:tblGrid>
        <w:gridCol w:w="9016"/>
      </w:tblGrid>
      <w:tr w:rsidR="00043541" w14:paraId="5BAE0BED" w14:textId="77777777" w:rsidTr="00043541">
        <w:tc>
          <w:tcPr>
            <w:tcW w:w="9016" w:type="dxa"/>
            <w:tcBorders>
              <w:top w:val="single" w:sz="24" w:space="0" w:color="C6E6FA" w:themeColor="accent1" w:themeTint="33"/>
              <w:left w:val="nil"/>
              <w:bottom w:val="nil"/>
              <w:right w:val="nil"/>
            </w:tcBorders>
          </w:tcPr>
          <w:p w14:paraId="605944B7" w14:textId="77777777" w:rsidR="00043541" w:rsidRDefault="00043541" w:rsidP="00043541"/>
        </w:tc>
      </w:tr>
    </w:tbl>
    <w:p w14:paraId="1A18AF02" w14:textId="77777777" w:rsidR="00D3767E" w:rsidRPr="00AD5A4E" w:rsidRDefault="00D3767E" w:rsidP="00D3767E">
      <w:pPr>
        <w:jc w:val="center"/>
        <w:rPr>
          <w:sz w:val="16"/>
          <w:szCs w:val="16"/>
        </w:rPr>
      </w:pPr>
      <w:r w:rsidRPr="00AD5A4E">
        <w:rPr>
          <w:sz w:val="16"/>
          <w:szCs w:val="16"/>
        </w:rPr>
        <w:t xml:space="preserve">This position paper was adopted by the Suicide Prevention Australia Board on </w:t>
      </w:r>
      <w:r w:rsidRPr="00AD5A4E">
        <w:rPr>
          <w:sz w:val="16"/>
          <w:szCs w:val="16"/>
          <w:highlight w:val="yellow"/>
        </w:rPr>
        <w:t>XX MONTH YEAR</w:t>
      </w:r>
      <w:r w:rsidRPr="00AD5A4E">
        <w:rPr>
          <w:sz w:val="16"/>
          <w:szCs w:val="16"/>
        </w:rPr>
        <w:t>.</w:t>
      </w:r>
    </w:p>
    <w:sectPr w:rsidR="00D3767E" w:rsidRPr="00AD5A4E" w:rsidSect="002C58B4">
      <w:headerReference w:type="default" r:id="rId9"/>
      <w:footerReference w:type="default" r:id="rId10"/>
      <w:pgSz w:w="11906" w:h="16838"/>
      <w:pgMar w:top="1440" w:right="1440" w:bottom="1843" w:left="144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0AB5" w14:textId="77777777" w:rsidR="00A86BD1" w:rsidRDefault="00A86BD1" w:rsidP="00A8159B">
      <w:pPr>
        <w:spacing w:after="0" w:line="240" w:lineRule="auto"/>
      </w:pPr>
      <w:r>
        <w:separator/>
      </w:r>
    </w:p>
  </w:endnote>
  <w:endnote w:type="continuationSeparator" w:id="0">
    <w:p w14:paraId="76C99F4C" w14:textId="77777777" w:rsidR="00A86BD1" w:rsidRDefault="00A86BD1" w:rsidP="00A8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6"/>
        <w:szCs w:val="16"/>
      </w:rPr>
      <w:id w:val="517972326"/>
      <w:docPartObj>
        <w:docPartGallery w:val="Page Numbers (Bottom of Page)"/>
        <w:docPartUnique/>
      </w:docPartObj>
    </w:sdtPr>
    <w:sdtEndPr>
      <w:rPr>
        <w:rFonts w:cstheme="minorBidi"/>
        <w:sz w:val="20"/>
        <w:szCs w:val="20"/>
      </w:rPr>
    </w:sdtEndPr>
    <w:sdtContent>
      <w:tbl>
        <w:tblPr>
          <w:tblStyle w:val="TableGrid"/>
          <w:tblW w:w="0" w:type="auto"/>
          <w:tblLook w:val="04A0" w:firstRow="1" w:lastRow="0" w:firstColumn="1" w:lastColumn="0" w:noHBand="0" w:noVBand="1"/>
        </w:tblPr>
        <w:tblGrid>
          <w:gridCol w:w="5529"/>
          <w:gridCol w:w="3487"/>
        </w:tblGrid>
        <w:tr w:rsidR="00A86BD1" w14:paraId="346477B4" w14:textId="77777777" w:rsidTr="00AB3088">
          <w:tc>
            <w:tcPr>
              <w:tcW w:w="5529" w:type="dxa"/>
              <w:tcBorders>
                <w:top w:val="nil"/>
                <w:left w:val="nil"/>
                <w:bottom w:val="nil"/>
                <w:right w:val="nil"/>
              </w:tcBorders>
            </w:tcPr>
            <w:p w14:paraId="56D3073F" w14:textId="206C9B9B" w:rsidR="00A86BD1" w:rsidRPr="00AB3088" w:rsidRDefault="00A86BD1" w:rsidP="00AD5A4E">
              <w:pPr>
                <w:rPr>
                  <w:rFonts w:cstheme="minorHAnsi"/>
                  <w:sz w:val="16"/>
                  <w:szCs w:val="16"/>
                </w:rPr>
              </w:pPr>
              <w:r w:rsidRPr="00AB3088">
                <w:rPr>
                  <w:rFonts w:cstheme="minorHAnsi"/>
                  <w:sz w:val="16"/>
                  <w:szCs w:val="16"/>
                </w:rPr>
                <w:t xml:space="preserve">There are crisis services available 24/7 if you or someone you know is in distress: </w:t>
              </w:r>
            </w:p>
            <w:p w14:paraId="019A39F1" w14:textId="77777777" w:rsidR="00A86BD1" w:rsidRPr="00AB3088" w:rsidRDefault="00A86BD1" w:rsidP="00AD5A4E">
              <w:pPr>
                <w:rPr>
                  <w:rFonts w:cstheme="minorHAnsi"/>
                  <w:sz w:val="16"/>
                  <w:szCs w:val="16"/>
                </w:rPr>
              </w:pPr>
            </w:p>
            <w:p w14:paraId="6B733DBD" w14:textId="77604BD1" w:rsidR="00A86BD1" w:rsidRPr="00AB3088" w:rsidRDefault="00A86BD1" w:rsidP="00AD5A4E">
              <w:pPr>
                <w:rPr>
                  <w:rFonts w:cstheme="minorHAnsi"/>
                  <w:sz w:val="16"/>
                  <w:szCs w:val="16"/>
                </w:rPr>
              </w:pPr>
              <w:r w:rsidRPr="00AB3088">
                <w:rPr>
                  <w:rFonts w:cstheme="minorHAnsi"/>
                  <w:b/>
                  <w:bCs/>
                  <w:color w:val="006DB0"/>
                  <w:sz w:val="16"/>
                  <w:szCs w:val="16"/>
                  <w:lang w:eastAsia="en-AU"/>
                </w:rPr>
                <w:t>Lifeline:</w:t>
              </w:r>
              <w:r w:rsidRPr="00AB3088">
                <w:rPr>
                  <w:rFonts w:cstheme="minorHAnsi"/>
                  <w:sz w:val="16"/>
                  <w:szCs w:val="16"/>
                </w:rPr>
                <w:t xml:space="preserve"> 13 11 14</w:t>
              </w:r>
              <w:r w:rsidRPr="00AB3088">
                <w:rPr>
                  <w:rFonts w:cstheme="minorHAnsi"/>
                  <w:sz w:val="16"/>
                  <w:szCs w:val="16"/>
                </w:rPr>
                <w:tab/>
              </w:r>
              <w:r>
                <w:rPr>
                  <w:rFonts w:cstheme="minorHAnsi"/>
                  <w:sz w:val="16"/>
                  <w:szCs w:val="16"/>
                </w:rPr>
                <w:t xml:space="preserve">                                      </w:t>
              </w:r>
              <w:r w:rsidRPr="00AB3088">
                <w:rPr>
                  <w:rFonts w:cstheme="minorHAnsi"/>
                  <w:sz w:val="16"/>
                  <w:szCs w:val="16"/>
                </w:rPr>
                <w:t>www.lifeline.org.au</w:t>
              </w:r>
            </w:p>
            <w:p w14:paraId="6A267072" w14:textId="047FC030" w:rsidR="00A86BD1" w:rsidRPr="00AB3088" w:rsidRDefault="00A86BD1" w:rsidP="00AB3088">
              <w:pPr>
                <w:rPr>
                  <w:rFonts w:cstheme="minorHAnsi"/>
                  <w:sz w:val="16"/>
                  <w:szCs w:val="16"/>
                </w:rPr>
              </w:pPr>
              <w:r w:rsidRPr="00AB3088">
                <w:rPr>
                  <w:rFonts w:cstheme="minorHAnsi"/>
                  <w:b/>
                  <w:bCs/>
                  <w:color w:val="006DB0"/>
                  <w:sz w:val="16"/>
                  <w:szCs w:val="16"/>
                  <w:lang w:eastAsia="en-AU"/>
                </w:rPr>
                <w:t>Suicide Call Back Service:</w:t>
              </w:r>
              <w:r w:rsidRPr="00AB3088">
                <w:rPr>
                  <w:rFonts w:cstheme="minorHAnsi"/>
                  <w:sz w:val="16"/>
                  <w:szCs w:val="16"/>
                </w:rPr>
                <w:t xml:space="preserve"> 1300 659 467</w:t>
              </w:r>
              <w:r>
                <w:rPr>
                  <w:rFonts w:cstheme="minorHAnsi"/>
                  <w:sz w:val="16"/>
                  <w:szCs w:val="16"/>
                </w:rPr>
                <w:t xml:space="preserve">       </w:t>
              </w:r>
              <w:hyperlink r:id="rId1" w:history="1">
                <w:r w:rsidRPr="00AB3088">
                  <w:rPr>
                    <w:rFonts w:cstheme="minorHAnsi"/>
                    <w:sz w:val="16"/>
                    <w:szCs w:val="16"/>
                  </w:rPr>
                  <w:t>www.suicidecallbackservice.org.au</w:t>
                </w:r>
              </w:hyperlink>
              <w:r>
                <w:rPr>
                  <w:rFonts w:cstheme="minorHAnsi"/>
                  <w:sz w:val="16"/>
                  <w:szCs w:val="16"/>
                </w:rPr>
                <w:t xml:space="preserve"> </w:t>
              </w:r>
            </w:p>
          </w:tc>
          <w:tc>
            <w:tcPr>
              <w:tcW w:w="3487" w:type="dxa"/>
              <w:tcBorders>
                <w:top w:val="nil"/>
                <w:left w:val="nil"/>
                <w:bottom w:val="nil"/>
                <w:right w:val="nil"/>
              </w:tcBorders>
            </w:tcPr>
            <w:p w14:paraId="2B24F613" w14:textId="77777777" w:rsidR="00A86BD1" w:rsidRPr="00AB3088" w:rsidRDefault="00A86BD1" w:rsidP="00AB3088">
              <w:pPr>
                <w:jc w:val="right"/>
                <w:rPr>
                  <w:rFonts w:cstheme="minorHAnsi"/>
                  <w:b/>
                  <w:bCs/>
                  <w:color w:val="006DB0"/>
                  <w:sz w:val="16"/>
                  <w:szCs w:val="16"/>
                  <w:lang w:eastAsia="en-AU"/>
                </w:rPr>
              </w:pPr>
              <w:r w:rsidRPr="00AB3088">
                <w:rPr>
                  <w:rFonts w:cstheme="minorHAnsi"/>
                  <w:b/>
                  <w:bCs/>
                  <w:color w:val="006DB0"/>
                  <w:sz w:val="16"/>
                  <w:szCs w:val="16"/>
                  <w:lang w:eastAsia="en-AU"/>
                </w:rPr>
                <w:t xml:space="preserve">Suicide Prevention Australia </w:t>
              </w:r>
            </w:p>
            <w:p w14:paraId="7830C75E" w14:textId="14235949" w:rsidR="00A86BD1" w:rsidRPr="00AB3088" w:rsidRDefault="00A86BD1" w:rsidP="00AB3088">
              <w:pPr>
                <w:jc w:val="right"/>
                <w:rPr>
                  <w:rFonts w:cstheme="minorHAnsi"/>
                  <w:sz w:val="16"/>
                  <w:szCs w:val="16"/>
                </w:rPr>
              </w:pPr>
              <w:r w:rsidRPr="00AB3088">
                <w:rPr>
                  <w:rFonts w:cstheme="minorHAnsi"/>
                  <w:b/>
                  <w:bCs/>
                  <w:color w:val="006DB0"/>
                  <w:sz w:val="16"/>
                  <w:szCs w:val="16"/>
                  <w:lang w:eastAsia="en-AU"/>
                </w:rPr>
                <w:t xml:space="preserve">Phone: </w:t>
              </w:r>
              <w:r w:rsidRPr="00AB3088">
                <w:rPr>
                  <w:rFonts w:cstheme="minorHAnsi"/>
                  <w:sz w:val="16"/>
                  <w:szCs w:val="16"/>
                </w:rPr>
                <w:t>02 9262 1130</w:t>
              </w:r>
            </w:p>
            <w:p w14:paraId="1C4BFD69" w14:textId="052912C3" w:rsidR="00A86BD1" w:rsidRPr="00AB3088" w:rsidRDefault="00A86BD1" w:rsidP="00AB3088">
              <w:pPr>
                <w:jc w:val="right"/>
                <w:rPr>
                  <w:rFonts w:cstheme="minorHAnsi"/>
                  <w:sz w:val="16"/>
                  <w:szCs w:val="16"/>
                </w:rPr>
              </w:pPr>
              <w:r w:rsidRPr="00AB3088">
                <w:rPr>
                  <w:rFonts w:cstheme="minorHAnsi"/>
                  <w:b/>
                  <w:bCs/>
                  <w:color w:val="006DB0"/>
                  <w:sz w:val="16"/>
                  <w:szCs w:val="16"/>
                  <w:lang w:eastAsia="en-AU"/>
                </w:rPr>
                <w:t>Email:</w:t>
              </w:r>
              <w:r w:rsidRPr="00AB3088">
                <w:rPr>
                  <w:rFonts w:cstheme="minorHAnsi"/>
                  <w:sz w:val="16"/>
                  <w:szCs w:val="16"/>
                </w:rPr>
                <w:t xml:space="preserve"> </w:t>
              </w:r>
              <w:hyperlink r:id="rId2" w:history="1">
                <w:r w:rsidRPr="00AB3088">
                  <w:rPr>
                    <w:rFonts w:cstheme="minorHAnsi"/>
                    <w:sz w:val="16"/>
                    <w:szCs w:val="16"/>
                  </w:rPr>
                  <w:t>admin@suicidepreventionaust.org</w:t>
                </w:r>
              </w:hyperlink>
              <w:r w:rsidRPr="00AB3088">
                <w:rPr>
                  <w:rFonts w:cstheme="minorHAnsi"/>
                  <w:sz w:val="16"/>
                  <w:szCs w:val="16"/>
                </w:rPr>
                <w:t xml:space="preserve"> </w:t>
              </w:r>
            </w:p>
            <w:p w14:paraId="5FB4C132" w14:textId="18A9B4A7" w:rsidR="00A86BD1" w:rsidRPr="00AB3088" w:rsidRDefault="00A86BD1" w:rsidP="00AB3088">
              <w:pPr>
                <w:jc w:val="right"/>
                <w:rPr>
                  <w:rFonts w:cstheme="minorHAnsi"/>
                  <w:sz w:val="16"/>
                  <w:szCs w:val="16"/>
                </w:rPr>
              </w:pPr>
              <w:r w:rsidRPr="00AB3088">
                <w:rPr>
                  <w:rFonts w:cstheme="minorHAnsi"/>
                  <w:b/>
                  <w:bCs/>
                  <w:color w:val="006DB0"/>
                  <w:sz w:val="16"/>
                  <w:szCs w:val="16"/>
                  <w:lang w:eastAsia="en-AU"/>
                </w:rPr>
                <w:t>Web:</w:t>
              </w:r>
              <w:r w:rsidRPr="00AB3088">
                <w:rPr>
                  <w:rFonts w:cstheme="minorHAnsi"/>
                  <w:sz w:val="16"/>
                  <w:szCs w:val="16"/>
                </w:rPr>
                <w:t xml:space="preserve"> </w:t>
              </w:r>
              <w:hyperlink r:id="rId3" w:history="1">
                <w:r w:rsidRPr="00AB3088">
                  <w:rPr>
                    <w:rFonts w:cstheme="minorHAnsi"/>
                    <w:sz w:val="16"/>
                    <w:szCs w:val="16"/>
                  </w:rPr>
                  <w:t>www.suicidepreventionaust.org</w:t>
                </w:r>
              </w:hyperlink>
            </w:p>
          </w:tc>
        </w:tr>
        <w:tr w:rsidR="00A86BD1" w14:paraId="2EE73D93" w14:textId="77777777" w:rsidTr="00AB3088">
          <w:tc>
            <w:tcPr>
              <w:tcW w:w="5529" w:type="dxa"/>
              <w:tcBorders>
                <w:top w:val="nil"/>
                <w:left w:val="nil"/>
                <w:bottom w:val="nil"/>
                <w:right w:val="nil"/>
              </w:tcBorders>
            </w:tcPr>
            <w:p w14:paraId="0B59F2F5" w14:textId="77777777" w:rsidR="00A86BD1" w:rsidRPr="00AB3088" w:rsidRDefault="00A86BD1" w:rsidP="00AD5A4E">
              <w:pPr>
                <w:rPr>
                  <w:rFonts w:cstheme="minorHAnsi"/>
                  <w:sz w:val="16"/>
                  <w:szCs w:val="16"/>
                </w:rPr>
              </w:pPr>
            </w:p>
          </w:tc>
          <w:tc>
            <w:tcPr>
              <w:tcW w:w="3487" w:type="dxa"/>
              <w:tcBorders>
                <w:top w:val="nil"/>
                <w:left w:val="nil"/>
                <w:bottom w:val="nil"/>
                <w:right w:val="nil"/>
              </w:tcBorders>
            </w:tcPr>
            <w:p w14:paraId="14CA45DF" w14:textId="77777777" w:rsidR="00A86BD1" w:rsidRPr="00AB3088" w:rsidRDefault="00A86BD1" w:rsidP="00AD5A4E">
              <w:pPr>
                <w:rPr>
                  <w:rFonts w:cstheme="minorHAnsi"/>
                  <w:b/>
                  <w:bCs/>
                  <w:color w:val="006DB0"/>
                  <w:sz w:val="16"/>
                  <w:szCs w:val="16"/>
                  <w:lang w:eastAsia="en-AU"/>
                </w:rPr>
              </w:pPr>
            </w:p>
          </w:tc>
        </w:tr>
      </w:tbl>
      <w:p w14:paraId="2045C5CF" w14:textId="44724EAA" w:rsidR="00A86BD1" w:rsidRPr="00AD5A4E" w:rsidRDefault="009C56B5" w:rsidP="00AD5A4E">
        <w:pPr>
          <w:rPr>
            <w:sz w:val="16"/>
            <w:szCs w:val="16"/>
          </w:rPr>
        </w:pPr>
      </w:p>
    </w:sdtContent>
  </w:sdt>
  <w:p w14:paraId="2E47E01D" w14:textId="0C5B2922" w:rsidR="00A86BD1" w:rsidRDefault="00A86B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A505" w14:textId="77777777" w:rsidR="00A86BD1" w:rsidRDefault="00A86BD1" w:rsidP="00A8159B">
      <w:pPr>
        <w:spacing w:after="0" w:line="240" w:lineRule="auto"/>
      </w:pPr>
      <w:r>
        <w:separator/>
      </w:r>
    </w:p>
  </w:footnote>
  <w:footnote w:type="continuationSeparator" w:id="0">
    <w:p w14:paraId="498D77AB" w14:textId="77777777" w:rsidR="00A86BD1" w:rsidRDefault="00A86BD1" w:rsidP="00A8159B">
      <w:pPr>
        <w:spacing w:after="0" w:line="240" w:lineRule="auto"/>
      </w:pPr>
      <w:r>
        <w:continuationSeparator/>
      </w:r>
    </w:p>
  </w:footnote>
  <w:footnote w:id="1">
    <w:p w14:paraId="0AB576BF" w14:textId="3A79D3CD" w:rsidR="0099102C" w:rsidRPr="0099102C" w:rsidRDefault="0099102C" w:rsidP="0099102C">
      <w:pPr>
        <w:pStyle w:val="FootnoteText"/>
        <w:rPr>
          <w:noProof/>
          <w:sz w:val="16"/>
          <w:szCs w:val="16"/>
        </w:rPr>
      </w:pPr>
      <w:r w:rsidRPr="0099102C">
        <w:rPr>
          <w:rStyle w:val="FootnoteReference"/>
          <w:sz w:val="16"/>
          <w:szCs w:val="16"/>
        </w:rPr>
        <w:footnoteRef/>
      </w:r>
      <w:r w:rsidRPr="0099102C">
        <w:rPr>
          <w:sz w:val="16"/>
          <w:szCs w:val="16"/>
        </w:rPr>
        <w:t xml:space="preserve"> </w:t>
      </w:r>
      <w:r w:rsidRPr="0099102C">
        <w:rPr>
          <w:noProof/>
          <w:sz w:val="16"/>
          <w:szCs w:val="16"/>
        </w:rPr>
        <w:t xml:space="preserve">Suicide Prevention Australia. (2019). </w:t>
      </w:r>
      <w:r w:rsidRPr="0099102C">
        <w:rPr>
          <w:i/>
          <w:noProof/>
          <w:sz w:val="16"/>
          <w:szCs w:val="16"/>
        </w:rPr>
        <w:t>National Policy Platform</w:t>
      </w:r>
      <w:r w:rsidRPr="0099102C">
        <w:rPr>
          <w:i/>
          <w:iCs/>
          <w:noProof/>
          <w:sz w:val="16"/>
          <w:szCs w:val="16"/>
        </w:rPr>
        <w:t>.</w:t>
      </w:r>
      <w:r w:rsidRPr="0099102C">
        <w:rPr>
          <w:noProof/>
          <w:sz w:val="16"/>
          <w:szCs w:val="16"/>
        </w:rPr>
        <w:t xml:space="preserve"> Sydney, available online at &lt;</w:t>
      </w:r>
      <w:hyperlink r:id="rId1" w:history="1">
        <w:r w:rsidRPr="0099102C">
          <w:rPr>
            <w:rStyle w:val="Hyperlink"/>
            <w:noProof/>
            <w:sz w:val="16"/>
            <w:szCs w:val="16"/>
          </w:rPr>
          <w:t>https://www.suicidepreventionaust.org/wp-content/uploads/bsk-pdf-manager/2019/05/Suicide-Prevention-Australia-National-Policy-Platform-April-2019-high-res.pdf</w:t>
        </w:r>
      </w:hyperlink>
      <w:r w:rsidRPr="0099102C">
        <w:rPr>
          <w:noProof/>
          <w:sz w:val="16"/>
          <w:szCs w:val="16"/>
        </w:rPr>
        <w:t>&gt;.</w:t>
      </w:r>
    </w:p>
  </w:footnote>
  <w:footnote w:id="2">
    <w:p w14:paraId="750A60AE" w14:textId="5B964CBF" w:rsidR="0099102C" w:rsidRPr="0099102C" w:rsidRDefault="0099102C" w:rsidP="0099102C">
      <w:pPr>
        <w:pStyle w:val="Bibliography"/>
        <w:rPr>
          <w:noProof/>
        </w:rPr>
      </w:pPr>
      <w:r w:rsidRPr="0099102C">
        <w:rPr>
          <w:rStyle w:val="FootnoteReference"/>
          <w:sz w:val="16"/>
          <w:szCs w:val="16"/>
        </w:rPr>
        <w:footnoteRef/>
      </w:r>
      <w:r w:rsidRPr="0099102C">
        <w:rPr>
          <w:sz w:val="16"/>
          <w:szCs w:val="16"/>
        </w:rPr>
        <w:t xml:space="preserve"> </w:t>
      </w:r>
      <w:r w:rsidRPr="0099102C">
        <w:rPr>
          <w:noProof/>
          <w:sz w:val="16"/>
          <w:szCs w:val="16"/>
        </w:rPr>
        <w:t xml:space="preserve">Labouliere, C D, P Vasan, A Kramer, and G Brown. (2018). “"Zero Suicide" - A model for reducing suicide in United States behavioral healthcare.” </w:t>
      </w:r>
      <w:r w:rsidRPr="0099102C">
        <w:rPr>
          <w:i/>
          <w:iCs/>
          <w:noProof/>
          <w:sz w:val="16"/>
          <w:szCs w:val="16"/>
        </w:rPr>
        <w:t>Suicidologi</w:t>
      </w:r>
      <w:r w:rsidRPr="0099102C">
        <w:rPr>
          <w:noProof/>
          <w:sz w:val="16"/>
          <w:szCs w:val="16"/>
        </w:rPr>
        <w:t xml:space="preserve"> 22-30.</w:t>
      </w:r>
    </w:p>
  </w:footnote>
  <w:footnote w:id="3">
    <w:p w14:paraId="2823C671" w14:textId="070CCCCE" w:rsidR="0099102C" w:rsidRPr="0099102C" w:rsidRDefault="0099102C" w:rsidP="0099102C">
      <w:pPr>
        <w:pStyle w:val="Bibliography"/>
        <w:spacing w:before="0" w:after="0"/>
        <w:rPr>
          <w:noProof/>
          <w:sz w:val="16"/>
          <w:szCs w:val="16"/>
        </w:rPr>
      </w:pPr>
      <w:r w:rsidRPr="0099102C">
        <w:rPr>
          <w:rStyle w:val="FootnoteReference"/>
          <w:sz w:val="16"/>
          <w:szCs w:val="16"/>
        </w:rPr>
        <w:footnoteRef/>
      </w:r>
      <w:r w:rsidRPr="0099102C">
        <w:rPr>
          <w:sz w:val="16"/>
          <w:szCs w:val="16"/>
        </w:rPr>
        <w:t xml:space="preserve"> </w:t>
      </w:r>
      <w:r w:rsidRPr="0099102C">
        <w:rPr>
          <w:noProof/>
          <w:sz w:val="16"/>
          <w:szCs w:val="16"/>
        </w:rPr>
        <w:t xml:space="preserve">Roses in the Ocean. 2020. “Lived experience of suicide.” </w:t>
      </w:r>
      <w:r w:rsidRPr="0099102C">
        <w:rPr>
          <w:i/>
          <w:iCs/>
          <w:noProof/>
          <w:sz w:val="16"/>
          <w:szCs w:val="16"/>
        </w:rPr>
        <w:t>Roses in the Ocean.</w:t>
      </w:r>
      <w:r w:rsidRPr="0099102C">
        <w:rPr>
          <w:noProof/>
          <w:sz w:val="16"/>
          <w:szCs w:val="16"/>
        </w:rPr>
        <w:t xml:space="preserve"> Accessed January 22, 2020. https://rosesintheocean.com.au/lived-experience-suicide/.</w:t>
      </w:r>
    </w:p>
  </w:footnote>
  <w:footnote w:id="4">
    <w:p w14:paraId="4FB7F929" w14:textId="022CC1C6" w:rsidR="0099102C" w:rsidRPr="0099102C" w:rsidRDefault="0099102C" w:rsidP="0099102C">
      <w:pPr>
        <w:pStyle w:val="Bibliography"/>
        <w:spacing w:before="0" w:after="0"/>
        <w:rPr>
          <w:noProof/>
          <w:sz w:val="16"/>
          <w:szCs w:val="16"/>
        </w:rPr>
      </w:pPr>
      <w:r w:rsidRPr="0099102C">
        <w:rPr>
          <w:rStyle w:val="FootnoteReference"/>
          <w:sz w:val="16"/>
          <w:szCs w:val="16"/>
        </w:rPr>
        <w:footnoteRef/>
      </w:r>
      <w:r w:rsidRPr="0099102C">
        <w:rPr>
          <w:sz w:val="16"/>
          <w:szCs w:val="16"/>
        </w:rPr>
        <w:t xml:space="preserve"> </w:t>
      </w:r>
      <w:r w:rsidRPr="0099102C">
        <w:rPr>
          <w:noProof/>
          <w:sz w:val="16"/>
          <w:szCs w:val="16"/>
        </w:rPr>
        <w:t xml:space="preserve">Salvatore, T. 2010. “Peer specialists can prevent suicides: properly trained peers play a vital role in regional suicide prevention effort.” </w:t>
      </w:r>
      <w:r w:rsidRPr="0099102C">
        <w:rPr>
          <w:i/>
          <w:iCs/>
          <w:noProof/>
          <w:sz w:val="16"/>
          <w:szCs w:val="16"/>
        </w:rPr>
        <w:t>Behavioral Healthcare</w:t>
      </w:r>
      <w:r w:rsidRPr="0099102C">
        <w:rPr>
          <w:noProof/>
          <w:sz w:val="16"/>
          <w:szCs w:val="16"/>
        </w:rPr>
        <w:t xml:space="preserve"> 31-42.</w:t>
      </w:r>
    </w:p>
  </w:footnote>
  <w:footnote w:id="5">
    <w:p w14:paraId="151215ED" w14:textId="2AE1D137" w:rsidR="0099102C" w:rsidRPr="0099102C" w:rsidRDefault="0099102C" w:rsidP="0099102C">
      <w:pPr>
        <w:pStyle w:val="Bibliography"/>
        <w:spacing w:before="0" w:after="0"/>
        <w:rPr>
          <w:noProof/>
        </w:rPr>
      </w:pPr>
      <w:r w:rsidRPr="0099102C">
        <w:rPr>
          <w:rStyle w:val="FootnoteReference"/>
          <w:sz w:val="16"/>
          <w:szCs w:val="16"/>
        </w:rPr>
        <w:footnoteRef/>
      </w:r>
      <w:r w:rsidRPr="0099102C">
        <w:rPr>
          <w:sz w:val="16"/>
          <w:szCs w:val="16"/>
        </w:rPr>
        <w:t xml:space="preserve"> </w:t>
      </w:r>
      <w:r w:rsidRPr="0099102C">
        <w:rPr>
          <w:noProof/>
          <w:sz w:val="16"/>
          <w:szCs w:val="16"/>
        </w:rPr>
        <w:t xml:space="preserve">Roses in the Ocean. 2020. </w:t>
      </w:r>
      <w:r w:rsidRPr="0099102C">
        <w:rPr>
          <w:i/>
          <w:iCs/>
          <w:noProof/>
          <w:sz w:val="16"/>
          <w:szCs w:val="16"/>
        </w:rPr>
        <w:t>Submission to the Productivity Commission Inquiry into the Mental Health System.</w:t>
      </w:r>
      <w:r w:rsidRPr="0099102C">
        <w:rPr>
          <w:noProof/>
          <w:sz w:val="16"/>
          <w:szCs w:val="16"/>
        </w:rPr>
        <w:t xml:space="preserve"> Productivity Commission.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34C87B2A" w14:textId="72AC8D0B" w:rsidR="00A86BD1" w:rsidRDefault="00A86BD1">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6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6B5">
          <w:rPr>
            <w:b/>
            <w:bCs/>
            <w:noProof/>
          </w:rPr>
          <w:t>2</w:t>
        </w:r>
        <w:r>
          <w:rPr>
            <w:b/>
            <w:bCs/>
            <w:sz w:val="24"/>
            <w:szCs w:val="24"/>
          </w:rPr>
          <w:fldChar w:fldCharType="end"/>
        </w:r>
      </w:p>
    </w:sdtContent>
  </w:sdt>
  <w:sdt>
    <w:sdtPr>
      <w:id w:val="1295709485"/>
      <w:docPartObj>
        <w:docPartGallery w:val="Watermarks"/>
        <w:docPartUnique/>
      </w:docPartObj>
    </w:sdtPr>
    <w:sdtEndPr/>
    <w:sdtContent>
      <w:p w14:paraId="570C0A38" w14:textId="4B92E7D3" w:rsidR="00A86BD1" w:rsidRDefault="009C56B5">
        <w:pPr>
          <w:pStyle w:val="Header"/>
        </w:pPr>
        <w:r>
          <w:rPr>
            <w:noProof/>
            <w:lang w:val="en-US"/>
          </w:rPr>
          <w:pict w14:anchorId="3BFC7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7AD2"/>
    <w:multiLevelType w:val="hybridMultilevel"/>
    <w:tmpl w:val="90521548"/>
    <w:lvl w:ilvl="0" w:tplc="E40A0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AB3217"/>
    <w:multiLevelType w:val="hybridMultilevel"/>
    <w:tmpl w:val="14A68E3E"/>
    <w:lvl w:ilvl="0" w:tplc="765C28B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24250F"/>
    <w:multiLevelType w:val="hybridMultilevel"/>
    <w:tmpl w:val="BA4EB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32072E"/>
    <w:multiLevelType w:val="hybridMultilevel"/>
    <w:tmpl w:val="53C2B4DA"/>
    <w:lvl w:ilvl="0" w:tplc="68C00752">
      <w:start w:val="20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5633EF"/>
    <w:multiLevelType w:val="hybridMultilevel"/>
    <w:tmpl w:val="18DE8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2A44E3"/>
    <w:multiLevelType w:val="hybridMultilevel"/>
    <w:tmpl w:val="80D02450"/>
    <w:lvl w:ilvl="0" w:tplc="6A7C8E86">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686CCA"/>
    <w:multiLevelType w:val="hybridMultilevel"/>
    <w:tmpl w:val="AC06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F06770"/>
    <w:multiLevelType w:val="hybridMultilevel"/>
    <w:tmpl w:val="E502FF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B"/>
    <w:rsid w:val="00043541"/>
    <w:rsid w:val="00251C64"/>
    <w:rsid w:val="002C58B4"/>
    <w:rsid w:val="003148B1"/>
    <w:rsid w:val="0043441E"/>
    <w:rsid w:val="004616A5"/>
    <w:rsid w:val="004B5006"/>
    <w:rsid w:val="004E67C7"/>
    <w:rsid w:val="005017F4"/>
    <w:rsid w:val="005B617F"/>
    <w:rsid w:val="006470AA"/>
    <w:rsid w:val="006E5FAF"/>
    <w:rsid w:val="007B4495"/>
    <w:rsid w:val="007B6403"/>
    <w:rsid w:val="007E0159"/>
    <w:rsid w:val="00847C53"/>
    <w:rsid w:val="00932D22"/>
    <w:rsid w:val="0099102C"/>
    <w:rsid w:val="009C56B5"/>
    <w:rsid w:val="009E40B6"/>
    <w:rsid w:val="00A2029B"/>
    <w:rsid w:val="00A446F2"/>
    <w:rsid w:val="00A8159B"/>
    <w:rsid w:val="00A86BD1"/>
    <w:rsid w:val="00AA113F"/>
    <w:rsid w:val="00AA4D07"/>
    <w:rsid w:val="00AB3088"/>
    <w:rsid w:val="00AD5A4E"/>
    <w:rsid w:val="00B31732"/>
    <w:rsid w:val="00B73BF3"/>
    <w:rsid w:val="00BE2C76"/>
    <w:rsid w:val="00D3767E"/>
    <w:rsid w:val="00D654CE"/>
    <w:rsid w:val="00D90696"/>
    <w:rsid w:val="00DC7C1E"/>
    <w:rsid w:val="00E42586"/>
    <w:rsid w:val="00F855D2"/>
    <w:rsid w:val="00FE05DE"/>
    <w:rsid w:val="00FE6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C089F3D"/>
  <w15:chartTrackingRefBased/>
  <w15:docId w15:val="{705BF246-71D9-46FD-B783-3150FFAB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B6"/>
  </w:style>
  <w:style w:type="paragraph" w:styleId="Heading1">
    <w:name w:val="heading 1"/>
    <w:basedOn w:val="Normal"/>
    <w:next w:val="Normal"/>
    <w:link w:val="Heading1Char"/>
    <w:uiPriority w:val="9"/>
    <w:qFormat/>
    <w:rsid w:val="009E40B6"/>
    <w:pPr>
      <w:pBdr>
        <w:top w:val="single" w:sz="24" w:space="0" w:color="C6E6FA" w:themeColor="accent1" w:themeTint="33"/>
        <w:left w:val="single" w:sz="24" w:space="0" w:color="C6E6FA" w:themeColor="accent1" w:themeTint="33"/>
        <w:bottom w:val="single" w:sz="24" w:space="0" w:color="C6E6FA" w:themeColor="accent1" w:themeTint="33"/>
        <w:right w:val="single" w:sz="24" w:space="0" w:color="C6E6FA" w:themeColor="accent1" w:themeTint="33"/>
      </w:pBdr>
      <w:shd w:val="clear" w:color="auto" w:fill="C6E6FA" w:themeFill="accent1" w:themeFillTint="33"/>
      <w:spacing w:after="0"/>
      <w:outlineLvl w:val="0"/>
    </w:pPr>
    <w:rPr>
      <w:b/>
      <w:caps/>
      <w:color w:val="000000" w:themeColor="text1"/>
      <w:spacing w:val="15"/>
      <w:sz w:val="22"/>
      <w:szCs w:val="22"/>
    </w:rPr>
  </w:style>
  <w:style w:type="paragraph" w:styleId="Heading2">
    <w:name w:val="heading 2"/>
    <w:basedOn w:val="Normal"/>
    <w:next w:val="Normal"/>
    <w:link w:val="Heading2Char"/>
    <w:uiPriority w:val="9"/>
    <w:unhideWhenUsed/>
    <w:qFormat/>
    <w:rsid w:val="009E40B6"/>
    <w:pPr>
      <w:spacing w:after="0"/>
      <w:outlineLvl w:val="1"/>
    </w:pPr>
    <w:rPr>
      <w:b/>
      <w:spacing w:val="15"/>
    </w:rPr>
  </w:style>
  <w:style w:type="paragraph" w:styleId="Heading3">
    <w:name w:val="heading 3"/>
    <w:basedOn w:val="Normal"/>
    <w:next w:val="Normal"/>
    <w:link w:val="Heading3Char"/>
    <w:uiPriority w:val="9"/>
    <w:unhideWhenUsed/>
    <w:qFormat/>
    <w:rsid w:val="006E5FAF"/>
    <w:pPr>
      <w:outlineLvl w:val="2"/>
    </w:pPr>
    <w:rPr>
      <w:i/>
    </w:rPr>
  </w:style>
  <w:style w:type="paragraph" w:styleId="Heading4">
    <w:name w:val="heading 4"/>
    <w:aliases w:val="Bullets level 2"/>
    <w:basedOn w:val="Normal"/>
    <w:next w:val="Normal"/>
    <w:link w:val="Heading4Char"/>
    <w:uiPriority w:val="9"/>
    <w:unhideWhenUsed/>
    <w:qFormat/>
    <w:rsid w:val="009E40B6"/>
    <w:pPr>
      <w:pBdr>
        <w:top w:val="dotted" w:sz="6" w:space="2" w:color="0F7ABF" w:themeColor="accent1"/>
      </w:pBdr>
      <w:spacing w:before="200" w:after="0"/>
      <w:outlineLvl w:val="3"/>
    </w:pPr>
    <w:rPr>
      <w:caps/>
      <w:color w:val="0B5B8E" w:themeColor="accent1" w:themeShade="BF"/>
      <w:spacing w:val="10"/>
    </w:rPr>
  </w:style>
  <w:style w:type="paragraph" w:styleId="Heading5">
    <w:name w:val="heading 5"/>
    <w:basedOn w:val="Normal"/>
    <w:next w:val="Normal"/>
    <w:link w:val="Heading5Char"/>
    <w:uiPriority w:val="9"/>
    <w:semiHidden/>
    <w:unhideWhenUsed/>
    <w:qFormat/>
    <w:rsid w:val="009E40B6"/>
    <w:pPr>
      <w:pBdr>
        <w:bottom w:val="single" w:sz="6" w:space="1" w:color="0F7ABF" w:themeColor="accent1"/>
      </w:pBdr>
      <w:spacing w:before="200" w:after="0"/>
      <w:outlineLvl w:val="4"/>
    </w:pPr>
    <w:rPr>
      <w:caps/>
      <w:color w:val="0B5B8E" w:themeColor="accent1" w:themeShade="BF"/>
      <w:spacing w:val="10"/>
    </w:rPr>
  </w:style>
  <w:style w:type="paragraph" w:styleId="Heading6">
    <w:name w:val="heading 6"/>
    <w:basedOn w:val="Normal"/>
    <w:next w:val="Normal"/>
    <w:link w:val="Heading6Char"/>
    <w:uiPriority w:val="9"/>
    <w:semiHidden/>
    <w:unhideWhenUsed/>
    <w:qFormat/>
    <w:rsid w:val="009E40B6"/>
    <w:pPr>
      <w:pBdr>
        <w:bottom w:val="dotted" w:sz="6" w:space="1" w:color="0F7ABF" w:themeColor="accent1"/>
      </w:pBdr>
      <w:spacing w:before="200" w:after="0"/>
      <w:outlineLvl w:val="5"/>
    </w:pPr>
    <w:rPr>
      <w:caps/>
      <w:color w:val="0B5B8E" w:themeColor="accent1" w:themeShade="BF"/>
      <w:spacing w:val="10"/>
    </w:rPr>
  </w:style>
  <w:style w:type="paragraph" w:styleId="Heading7">
    <w:name w:val="heading 7"/>
    <w:basedOn w:val="Normal"/>
    <w:next w:val="Normal"/>
    <w:link w:val="Heading7Char"/>
    <w:uiPriority w:val="9"/>
    <w:semiHidden/>
    <w:unhideWhenUsed/>
    <w:qFormat/>
    <w:rsid w:val="009E40B6"/>
    <w:pPr>
      <w:spacing w:before="200" w:after="0"/>
      <w:outlineLvl w:val="6"/>
    </w:pPr>
    <w:rPr>
      <w:caps/>
      <w:color w:val="0B5B8E" w:themeColor="accent1" w:themeShade="BF"/>
      <w:spacing w:val="10"/>
    </w:rPr>
  </w:style>
  <w:style w:type="paragraph" w:styleId="Heading8">
    <w:name w:val="heading 8"/>
    <w:basedOn w:val="Normal"/>
    <w:next w:val="Normal"/>
    <w:link w:val="Heading8Char"/>
    <w:uiPriority w:val="9"/>
    <w:semiHidden/>
    <w:unhideWhenUsed/>
    <w:qFormat/>
    <w:rsid w:val="009E40B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40B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level 1,Recommendation,List Paragraph1,List Paragraph11,First level bullet point,Bullet Point,Bullet point,Bulletr List Paragraph,Content descriptions,FooterText,L,List Bullet 1,List Paragraph2,List Paragraph21,Listeafsnit1,リスト段落"/>
    <w:basedOn w:val="Normal"/>
    <w:link w:val="ListParagraphChar"/>
    <w:uiPriority w:val="34"/>
    <w:qFormat/>
    <w:rsid w:val="00A8159B"/>
    <w:pPr>
      <w:ind w:left="720"/>
      <w:contextualSpacing/>
    </w:pPr>
  </w:style>
  <w:style w:type="paragraph" w:styleId="Header">
    <w:name w:val="header"/>
    <w:basedOn w:val="Normal"/>
    <w:link w:val="HeaderChar"/>
    <w:uiPriority w:val="99"/>
    <w:unhideWhenUsed/>
    <w:rsid w:val="00A81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59B"/>
  </w:style>
  <w:style w:type="paragraph" w:styleId="Footer">
    <w:name w:val="footer"/>
    <w:basedOn w:val="Normal"/>
    <w:link w:val="FooterChar"/>
    <w:uiPriority w:val="99"/>
    <w:unhideWhenUsed/>
    <w:rsid w:val="00A81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59B"/>
  </w:style>
  <w:style w:type="character" w:customStyle="1" w:styleId="Heading1Char">
    <w:name w:val="Heading 1 Char"/>
    <w:basedOn w:val="DefaultParagraphFont"/>
    <w:link w:val="Heading1"/>
    <w:uiPriority w:val="9"/>
    <w:rsid w:val="009E40B6"/>
    <w:rPr>
      <w:b/>
      <w:caps/>
      <w:color w:val="000000" w:themeColor="text1"/>
      <w:spacing w:val="15"/>
      <w:sz w:val="22"/>
      <w:szCs w:val="22"/>
      <w:shd w:val="clear" w:color="auto" w:fill="C6E6FA" w:themeFill="accent1" w:themeFillTint="33"/>
    </w:rPr>
  </w:style>
  <w:style w:type="character" w:customStyle="1" w:styleId="Heading2Char">
    <w:name w:val="Heading 2 Char"/>
    <w:basedOn w:val="DefaultParagraphFont"/>
    <w:link w:val="Heading2"/>
    <w:uiPriority w:val="9"/>
    <w:rsid w:val="009E40B6"/>
    <w:rPr>
      <w:b/>
      <w:spacing w:val="15"/>
    </w:rPr>
  </w:style>
  <w:style w:type="character" w:customStyle="1" w:styleId="Heading3Char">
    <w:name w:val="Heading 3 Char"/>
    <w:basedOn w:val="DefaultParagraphFont"/>
    <w:link w:val="Heading3"/>
    <w:uiPriority w:val="9"/>
    <w:rsid w:val="006E5FAF"/>
    <w:rPr>
      <w:i/>
    </w:rPr>
  </w:style>
  <w:style w:type="character" w:customStyle="1" w:styleId="Heading4Char">
    <w:name w:val="Heading 4 Char"/>
    <w:aliases w:val="Bullets level 2 Char"/>
    <w:basedOn w:val="DefaultParagraphFont"/>
    <w:link w:val="Heading4"/>
    <w:uiPriority w:val="9"/>
    <w:semiHidden/>
    <w:rsid w:val="009E40B6"/>
    <w:rPr>
      <w:caps/>
      <w:color w:val="0B5B8E" w:themeColor="accent1" w:themeShade="BF"/>
      <w:spacing w:val="10"/>
    </w:rPr>
  </w:style>
  <w:style w:type="character" w:customStyle="1" w:styleId="Heading5Char">
    <w:name w:val="Heading 5 Char"/>
    <w:basedOn w:val="DefaultParagraphFont"/>
    <w:link w:val="Heading5"/>
    <w:uiPriority w:val="9"/>
    <w:semiHidden/>
    <w:rsid w:val="009E40B6"/>
    <w:rPr>
      <w:caps/>
      <w:color w:val="0B5B8E" w:themeColor="accent1" w:themeShade="BF"/>
      <w:spacing w:val="10"/>
    </w:rPr>
  </w:style>
  <w:style w:type="character" w:customStyle="1" w:styleId="Heading6Char">
    <w:name w:val="Heading 6 Char"/>
    <w:basedOn w:val="DefaultParagraphFont"/>
    <w:link w:val="Heading6"/>
    <w:uiPriority w:val="9"/>
    <w:semiHidden/>
    <w:rsid w:val="009E40B6"/>
    <w:rPr>
      <w:caps/>
      <w:color w:val="0B5B8E" w:themeColor="accent1" w:themeShade="BF"/>
      <w:spacing w:val="10"/>
    </w:rPr>
  </w:style>
  <w:style w:type="character" w:customStyle="1" w:styleId="Heading7Char">
    <w:name w:val="Heading 7 Char"/>
    <w:basedOn w:val="DefaultParagraphFont"/>
    <w:link w:val="Heading7"/>
    <w:uiPriority w:val="9"/>
    <w:semiHidden/>
    <w:rsid w:val="009E40B6"/>
    <w:rPr>
      <w:caps/>
      <w:color w:val="0B5B8E" w:themeColor="accent1" w:themeShade="BF"/>
      <w:spacing w:val="10"/>
    </w:rPr>
  </w:style>
  <w:style w:type="character" w:customStyle="1" w:styleId="Heading8Char">
    <w:name w:val="Heading 8 Char"/>
    <w:basedOn w:val="DefaultParagraphFont"/>
    <w:link w:val="Heading8"/>
    <w:uiPriority w:val="9"/>
    <w:semiHidden/>
    <w:rsid w:val="009E40B6"/>
    <w:rPr>
      <w:caps/>
      <w:spacing w:val="10"/>
      <w:sz w:val="18"/>
      <w:szCs w:val="18"/>
    </w:rPr>
  </w:style>
  <w:style w:type="character" w:customStyle="1" w:styleId="Heading9Char">
    <w:name w:val="Heading 9 Char"/>
    <w:basedOn w:val="DefaultParagraphFont"/>
    <w:link w:val="Heading9"/>
    <w:uiPriority w:val="9"/>
    <w:semiHidden/>
    <w:rsid w:val="009E40B6"/>
    <w:rPr>
      <w:i/>
      <w:iCs/>
      <w:caps/>
      <w:spacing w:val="10"/>
      <w:sz w:val="18"/>
      <w:szCs w:val="18"/>
    </w:rPr>
  </w:style>
  <w:style w:type="paragraph" w:styleId="Caption">
    <w:name w:val="caption"/>
    <w:basedOn w:val="Normal"/>
    <w:next w:val="Normal"/>
    <w:uiPriority w:val="35"/>
    <w:semiHidden/>
    <w:unhideWhenUsed/>
    <w:qFormat/>
    <w:rsid w:val="009E40B6"/>
    <w:rPr>
      <w:b/>
      <w:bCs/>
      <w:color w:val="0B5B8E" w:themeColor="accent1" w:themeShade="BF"/>
      <w:sz w:val="16"/>
      <w:szCs w:val="16"/>
    </w:rPr>
  </w:style>
  <w:style w:type="paragraph" w:styleId="Title">
    <w:name w:val="Title"/>
    <w:basedOn w:val="Normal"/>
    <w:next w:val="Normal"/>
    <w:link w:val="TitleChar"/>
    <w:uiPriority w:val="10"/>
    <w:qFormat/>
    <w:rsid w:val="009E40B6"/>
    <w:pPr>
      <w:spacing w:before="0" w:after="0"/>
    </w:pPr>
    <w:rPr>
      <w:rFonts w:eastAsiaTheme="majorEastAsia" w:cstheme="minorHAnsi"/>
      <w:b/>
      <w:caps/>
      <w:noProof/>
      <w:color w:val="000000" w:themeColor="text1"/>
      <w:spacing w:val="10"/>
      <w:sz w:val="32"/>
      <w:szCs w:val="32"/>
      <w:lang w:eastAsia="en-AU"/>
    </w:rPr>
  </w:style>
  <w:style w:type="character" w:customStyle="1" w:styleId="TitleChar">
    <w:name w:val="Title Char"/>
    <w:basedOn w:val="DefaultParagraphFont"/>
    <w:link w:val="Title"/>
    <w:uiPriority w:val="10"/>
    <w:rsid w:val="009E40B6"/>
    <w:rPr>
      <w:rFonts w:eastAsiaTheme="majorEastAsia" w:cstheme="minorHAnsi"/>
      <w:b/>
      <w:caps/>
      <w:noProof/>
      <w:color w:val="000000" w:themeColor="text1"/>
      <w:spacing w:val="10"/>
      <w:sz w:val="32"/>
      <w:szCs w:val="32"/>
      <w:lang w:eastAsia="en-AU"/>
    </w:rPr>
  </w:style>
  <w:style w:type="paragraph" w:styleId="Subtitle">
    <w:name w:val="Subtitle"/>
    <w:basedOn w:val="Normal"/>
    <w:next w:val="Normal"/>
    <w:link w:val="SubtitleChar"/>
    <w:uiPriority w:val="11"/>
    <w:qFormat/>
    <w:rsid w:val="009E40B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E40B6"/>
    <w:rPr>
      <w:caps/>
      <w:color w:val="595959" w:themeColor="text1" w:themeTint="A6"/>
      <w:spacing w:val="10"/>
      <w:sz w:val="21"/>
      <w:szCs w:val="21"/>
    </w:rPr>
  </w:style>
  <w:style w:type="character" w:styleId="Strong">
    <w:name w:val="Strong"/>
    <w:uiPriority w:val="22"/>
    <w:qFormat/>
    <w:rsid w:val="009E40B6"/>
    <w:rPr>
      <w:b/>
      <w:bCs/>
    </w:rPr>
  </w:style>
  <w:style w:type="character" w:styleId="Emphasis">
    <w:name w:val="Emphasis"/>
    <w:uiPriority w:val="20"/>
    <w:qFormat/>
    <w:rsid w:val="009E40B6"/>
    <w:rPr>
      <w:caps/>
      <w:color w:val="073C5E" w:themeColor="accent1" w:themeShade="7F"/>
      <w:spacing w:val="5"/>
    </w:rPr>
  </w:style>
  <w:style w:type="paragraph" w:styleId="NoSpacing">
    <w:name w:val="No Spacing"/>
    <w:uiPriority w:val="1"/>
    <w:qFormat/>
    <w:rsid w:val="009E40B6"/>
    <w:pPr>
      <w:spacing w:after="0" w:line="240" w:lineRule="auto"/>
    </w:pPr>
  </w:style>
  <w:style w:type="paragraph" w:styleId="Quote">
    <w:name w:val="Quote"/>
    <w:basedOn w:val="Normal"/>
    <w:next w:val="Normal"/>
    <w:link w:val="QuoteChar"/>
    <w:uiPriority w:val="29"/>
    <w:qFormat/>
    <w:rsid w:val="009E40B6"/>
    <w:rPr>
      <w:i/>
      <w:iCs/>
      <w:sz w:val="24"/>
      <w:szCs w:val="24"/>
    </w:rPr>
  </w:style>
  <w:style w:type="character" w:customStyle="1" w:styleId="QuoteChar">
    <w:name w:val="Quote Char"/>
    <w:basedOn w:val="DefaultParagraphFont"/>
    <w:link w:val="Quote"/>
    <w:uiPriority w:val="29"/>
    <w:rsid w:val="009E40B6"/>
    <w:rPr>
      <w:i/>
      <w:iCs/>
      <w:sz w:val="24"/>
      <w:szCs w:val="24"/>
    </w:rPr>
  </w:style>
  <w:style w:type="paragraph" w:styleId="IntenseQuote">
    <w:name w:val="Intense Quote"/>
    <w:basedOn w:val="Normal"/>
    <w:next w:val="Normal"/>
    <w:link w:val="IntenseQuoteChar"/>
    <w:uiPriority w:val="30"/>
    <w:qFormat/>
    <w:rsid w:val="009E40B6"/>
    <w:pPr>
      <w:spacing w:before="240" w:after="240" w:line="240" w:lineRule="auto"/>
      <w:ind w:left="1080" w:right="1080"/>
      <w:jc w:val="center"/>
    </w:pPr>
    <w:rPr>
      <w:color w:val="0F7ABF" w:themeColor="accent1"/>
      <w:sz w:val="24"/>
      <w:szCs w:val="24"/>
    </w:rPr>
  </w:style>
  <w:style w:type="character" w:customStyle="1" w:styleId="IntenseQuoteChar">
    <w:name w:val="Intense Quote Char"/>
    <w:basedOn w:val="DefaultParagraphFont"/>
    <w:link w:val="IntenseQuote"/>
    <w:uiPriority w:val="30"/>
    <w:rsid w:val="009E40B6"/>
    <w:rPr>
      <w:color w:val="0F7ABF" w:themeColor="accent1"/>
      <w:sz w:val="24"/>
      <w:szCs w:val="24"/>
    </w:rPr>
  </w:style>
  <w:style w:type="character" w:styleId="SubtleEmphasis">
    <w:name w:val="Subtle Emphasis"/>
    <w:uiPriority w:val="19"/>
    <w:qFormat/>
    <w:rsid w:val="009E40B6"/>
    <w:rPr>
      <w:i/>
      <w:iCs/>
      <w:color w:val="073C5E" w:themeColor="accent1" w:themeShade="7F"/>
    </w:rPr>
  </w:style>
  <w:style w:type="character" w:styleId="IntenseEmphasis">
    <w:name w:val="Intense Emphasis"/>
    <w:uiPriority w:val="21"/>
    <w:qFormat/>
    <w:rsid w:val="009E40B6"/>
    <w:rPr>
      <w:b/>
      <w:bCs/>
      <w:caps/>
      <w:color w:val="073C5E" w:themeColor="accent1" w:themeShade="7F"/>
      <w:spacing w:val="10"/>
    </w:rPr>
  </w:style>
  <w:style w:type="character" w:styleId="SubtleReference">
    <w:name w:val="Subtle Reference"/>
    <w:uiPriority w:val="31"/>
    <w:qFormat/>
    <w:rsid w:val="009E40B6"/>
    <w:rPr>
      <w:b/>
      <w:bCs/>
      <w:color w:val="0F7ABF" w:themeColor="accent1"/>
    </w:rPr>
  </w:style>
  <w:style w:type="character" w:styleId="IntenseReference">
    <w:name w:val="Intense Reference"/>
    <w:uiPriority w:val="32"/>
    <w:qFormat/>
    <w:rsid w:val="009E40B6"/>
    <w:rPr>
      <w:b/>
      <w:bCs/>
      <w:i/>
      <w:iCs/>
      <w:caps/>
      <w:color w:val="0F7ABF" w:themeColor="accent1"/>
    </w:rPr>
  </w:style>
  <w:style w:type="character" w:styleId="BookTitle">
    <w:name w:val="Book Title"/>
    <w:uiPriority w:val="33"/>
    <w:qFormat/>
    <w:rsid w:val="009E40B6"/>
    <w:rPr>
      <w:b/>
      <w:bCs/>
      <w:i/>
      <w:iCs/>
      <w:spacing w:val="0"/>
    </w:rPr>
  </w:style>
  <w:style w:type="paragraph" w:styleId="TOCHeading">
    <w:name w:val="TOC Heading"/>
    <w:basedOn w:val="Heading1"/>
    <w:next w:val="Normal"/>
    <w:uiPriority w:val="39"/>
    <w:semiHidden/>
    <w:unhideWhenUsed/>
    <w:qFormat/>
    <w:rsid w:val="009E40B6"/>
    <w:pPr>
      <w:outlineLvl w:val="9"/>
    </w:pPr>
  </w:style>
  <w:style w:type="paragraph" w:styleId="FootnoteText">
    <w:name w:val="footnote text"/>
    <w:basedOn w:val="Normal"/>
    <w:link w:val="FootnoteTextChar"/>
    <w:uiPriority w:val="99"/>
    <w:unhideWhenUsed/>
    <w:rsid w:val="00F855D2"/>
    <w:pPr>
      <w:spacing w:before="0" w:after="0" w:line="240" w:lineRule="auto"/>
    </w:pPr>
  </w:style>
  <w:style w:type="character" w:customStyle="1" w:styleId="FootnoteTextChar">
    <w:name w:val="Footnote Text Char"/>
    <w:basedOn w:val="DefaultParagraphFont"/>
    <w:link w:val="FootnoteText"/>
    <w:uiPriority w:val="99"/>
    <w:rsid w:val="00F855D2"/>
  </w:style>
  <w:style w:type="character" w:styleId="FootnoteReference">
    <w:name w:val="footnote reference"/>
    <w:basedOn w:val="DefaultParagraphFont"/>
    <w:uiPriority w:val="99"/>
    <w:semiHidden/>
    <w:unhideWhenUsed/>
    <w:rsid w:val="00F855D2"/>
    <w:rPr>
      <w:vertAlign w:val="superscript"/>
    </w:rPr>
  </w:style>
  <w:style w:type="character" w:styleId="Hyperlink">
    <w:name w:val="Hyperlink"/>
    <w:basedOn w:val="DefaultParagraphFont"/>
    <w:uiPriority w:val="99"/>
    <w:unhideWhenUsed/>
    <w:rsid w:val="00F855D2"/>
    <w:rPr>
      <w:color w:val="0000FF"/>
      <w:u w:val="single"/>
    </w:rPr>
  </w:style>
  <w:style w:type="table" w:styleId="TableGrid">
    <w:name w:val="Table Grid"/>
    <w:basedOn w:val="TableNormal"/>
    <w:uiPriority w:val="39"/>
    <w:rsid w:val="0004354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5FAF"/>
    <w:rPr>
      <w:sz w:val="16"/>
      <w:szCs w:val="16"/>
    </w:rPr>
  </w:style>
  <w:style w:type="paragraph" w:styleId="CommentText">
    <w:name w:val="annotation text"/>
    <w:basedOn w:val="Normal"/>
    <w:link w:val="CommentTextChar"/>
    <w:uiPriority w:val="99"/>
    <w:semiHidden/>
    <w:unhideWhenUsed/>
    <w:rsid w:val="006E5FAF"/>
    <w:pPr>
      <w:spacing w:before="0" w:after="160" w:line="240" w:lineRule="auto"/>
    </w:pPr>
    <w:rPr>
      <w:rFonts w:eastAsiaTheme="minorHAnsi"/>
    </w:rPr>
  </w:style>
  <w:style w:type="character" w:customStyle="1" w:styleId="CommentTextChar">
    <w:name w:val="Comment Text Char"/>
    <w:basedOn w:val="DefaultParagraphFont"/>
    <w:link w:val="CommentText"/>
    <w:uiPriority w:val="99"/>
    <w:semiHidden/>
    <w:rsid w:val="006E5FAF"/>
    <w:rPr>
      <w:rFonts w:eastAsiaTheme="minorHAnsi"/>
    </w:rPr>
  </w:style>
  <w:style w:type="paragraph" w:styleId="BalloonText">
    <w:name w:val="Balloon Text"/>
    <w:basedOn w:val="Normal"/>
    <w:link w:val="BalloonTextChar"/>
    <w:uiPriority w:val="99"/>
    <w:semiHidden/>
    <w:unhideWhenUsed/>
    <w:rsid w:val="006E5F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AF"/>
    <w:rPr>
      <w:rFonts w:ascii="Segoe UI" w:hAnsi="Segoe UI" w:cs="Segoe UI"/>
      <w:sz w:val="18"/>
      <w:szCs w:val="18"/>
    </w:rPr>
  </w:style>
  <w:style w:type="paragraph" w:styleId="EndnoteText">
    <w:name w:val="endnote text"/>
    <w:basedOn w:val="Normal"/>
    <w:link w:val="EndnoteTextChar"/>
    <w:uiPriority w:val="99"/>
    <w:semiHidden/>
    <w:unhideWhenUsed/>
    <w:rsid w:val="00FE05DE"/>
    <w:pPr>
      <w:spacing w:before="0" w:after="0" w:line="240" w:lineRule="auto"/>
    </w:pPr>
  </w:style>
  <w:style w:type="character" w:customStyle="1" w:styleId="EndnoteTextChar">
    <w:name w:val="Endnote Text Char"/>
    <w:basedOn w:val="DefaultParagraphFont"/>
    <w:link w:val="EndnoteText"/>
    <w:uiPriority w:val="99"/>
    <w:semiHidden/>
    <w:rsid w:val="00FE05DE"/>
  </w:style>
  <w:style w:type="character" w:styleId="EndnoteReference">
    <w:name w:val="endnote reference"/>
    <w:basedOn w:val="DefaultParagraphFont"/>
    <w:uiPriority w:val="99"/>
    <w:semiHidden/>
    <w:unhideWhenUsed/>
    <w:rsid w:val="00FE05DE"/>
    <w:rPr>
      <w:vertAlign w:val="superscript"/>
    </w:rPr>
  </w:style>
  <w:style w:type="paragraph" w:styleId="CommentSubject">
    <w:name w:val="annotation subject"/>
    <w:basedOn w:val="CommentText"/>
    <w:next w:val="CommentText"/>
    <w:link w:val="CommentSubjectChar"/>
    <w:uiPriority w:val="99"/>
    <w:semiHidden/>
    <w:unhideWhenUsed/>
    <w:rsid w:val="00A446F2"/>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A446F2"/>
    <w:rPr>
      <w:rFonts w:eastAsiaTheme="minorHAnsi"/>
      <w:b/>
      <w:bCs/>
    </w:rPr>
  </w:style>
  <w:style w:type="paragraph" w:styleId="Revision">
    <w:name w:val="Revision"/>
    <w:hidden/>
    <w:uiPriority w:val="99"/>
    <w:semiHidden/>
    <w:rsid w:val="005017F4"/>
    <w:pPr>
      <w:spacing w:before="0" w:after="0" w:line="240" w:lineRule="auto"/>
    </w:pPr>
  </w:style>
  <w:style w:type="character" w:customStyle="1" w:styleId="ListParagraphChar">
    <w:name w:val="List Paragraph Char"/>
    <w:aliases w:val="Bullets level 1 Char,Recommendation Char,List Paragraph1 Char,List Paragraph11 Char,First level bullet point Char,Bullet Point Char,Bullet point Char,Bulletr List Paragraph Char,Content descriptions Char,FooterText Char,L Char"/>
    <w:basedOn w:val="DefaultParagraphFont"/>
    <w:link w:val="ListParagraph"/>
    <w:uiPriority w:val="34"/>
    <w:rsid w:val="00A86BD1"/>
  </w:style>
  <w:style w:type="paragraph" w:customStyle="1" w:styleId="mono">
    <w:name w:val="mono"/>
    <w:basedOn w:val="ListParagraph"/>
    <w:qFormat/>
    <w:rsid w:val="00A86BD1"/>
    <w:pPr>
      <w:autoSpaceDE w:val="0"/>
      <w:autoSpaceDN w:val="0"/>
      <w:adjustRightInd w:val="0"/>
      <w:spacing w:before="240" w:after="240" w:line="259" w:lineRule="auto"/>
      <w:ind w:left="2160" w:hanging="180"/>
      <w:contextualSpacing w:val="0"/>
    </w:pPr>
    <w:rPr>
      <w:rFonts w:eastAsia="Times New Roman" w:cstheme="minorHAnsi"/>
      <w:bCs/>
      <w:sz w:val="22"/>
      <w:szCs w:val="22"/>
    </w:rPr>
  </w:style>
  <w:style w:type="paragraph" w:customStyle="1" w:styleId="Style1">
    <w:name w:val="Style1"/>
    <w:basedOn w:val="ListParagraph"/>
    <w:link w:val="Style1Char"/>
    <w:qFormat/>
    <w:rsid w:val="00A86BD1"/>
    <w:pPr>
      <w:autoSpaceDE w:val="0"/>
      <w:autoSpaceDN w:val="0"/>
      <w:adjustRightInd w:val="0"/>
      <w:spacing w:before="120" w:after="120" w:line="259" w:lineRule="auto"/>
      <w:ind w:hanging="360"/>
      <w:contextualSpacing w:val="0"/>
    </w:pPr>
    <w:rPr>
      <w:rFonts w:eastAsia="Times New Roman" w:cstheme="minorHAnsi"/>
      <w:bCs/>
      <w:sz w:val="22"/>
      <w:szCs w:val="22"/>
    </w:rPr>
  </w:style>
  <w:style w:type="character" w:customStyle="1" w:styleId="Style1Char">
    <w:name w:val="Style1 Char"/>
    <w:basedOn w:val="ListParagraphChar"/>
    <w:link w:val="Style1"/>
    <w:rsid w:val="00A86BD1"/>
    <w:rPr>
      <w:rFonts w:eastAsia="Times New Roman" w:cstheme="minorHAnsi"/>
      <w:bCs/>
      <w:sz w:val="22"/>
      <w:szCs w:val="22"/>
    </w:rPr>
  </w:style>
  <w:style w:type="paragraph" w:styleId="Bibliography">
    <w:name w:val="Bibliography"/>
    <w:basedOn w:val="Normal"/>
    <w:next w:val="Normal"/>
    <w:uiPriority w:val="37"/>
    <w:unhideWhenUsed/>
    <w:rsid w:val="0099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file:///\\spau.local\SPAUNS\DATA\Administration\Policy\Policy%202019\SPA%20Policy%20Positions\www.suicidepreventionaust.org" TargetMode="External"/><Relationship Id="rId2" Type="http://schemas.openxmlformats.org/officeDocument/2006/relationships/hyperlink" Target="mailto:admin@suicidepreventionaust.org" TargetMode="External"/><Relationship Id="rId1" Type="http://schemas.openxmlformats.org/officeDocument/2006/relationships/hyperlink" Target="http://www.suicidecallbackservice.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icidepreventionaust.org/wp-content/uploads/bsk-pdf-manager/2019/05/Suicide-Prevention-Australia-National-Policy-Platform-April-2019-high-res.pdf" TargetMode="External"/></Relationships>
</file>

<file path=word/theme/theme1.xml><?xml version="1.0" encoding="utf-8"?>
<a:theme xmlns:a="http://schemas.openxmlformats.org/drawingml/2006/main" name="Office Theme">
  <a:themeElements>
    <a:clrScheme name="SPA">
      <a:dk1>
        <a:sysClr val="windowText" lastClr="000000"/>
      </a:dk1>
      <a:lt1>
        <a:sysClr val="window" lastClr="FFFFFF"/>
      </a:lt1>
      <a:dk2>
        <a:srgbClr val="7F7F7F"/>
      </a:dk2>
      <a:lt2>
        <a:srgbClr val="A5A5A5"/>
      </a:lt2>
      <a:accent1>
        <a:srgbClr val="0F7ABF"/>
      </a:accent1>
      <a:accent2>
        <a:srgbClr val="24A8E0"/>
      </a:accent2>
      <a:accent3>
        <a:srgbClr val="1B8120"/>
      </a:accent3>
      <a:accent4>
        <a:srgbClr val="CEDA28"/>
      </a:accent4>
      <a:accent5>
        <a:srgbClr val="239E47"/>
      </a:accent5>
      <a:accent6>
        <a:srgbClr val="000000"/>
      </a:accent6>
      <a:hlink>
        <a:srgbClr val="0989B1"/>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Lab18</b:Tag>
    <b:SourceType>JournalArticle</b:SourceType>
    <b:Guid>{9EC1F335-1918-458E-A572-A07408EF676D}</b:Guid>
    <b:Title>"Zero Suicide" - A model for reducing suicide in United States behavioral healthcare</b:Title>
    <b:JournalName>Suicidologi</b:JournalName>
    <b:Year>2018</b:Year>
    <b:Pages>22-30</b:Pages>
    <b:Author>
      <b:Author>
        <b:NameList>
          <b:Person>
            <b:Last>Labouliere</b:Last>
            <b:Middle>D</b:Middle>
            <b:First>C</b:First>
          </b:Person>
          <b:Person>
            <b:Last>Vasan</b:Last>
            <b:First>P</b:First>
          </b:Person>
          <b:Person>
            <b:Last>Kramer</b:Last>
            <b:First>A</b:First>
          </b:Person>
          <b:Person>
            <b:Last>Brown</b:Last>
            <b:First>G</b:First>
          </b:Person>
        </b:NameList>
      </b:Author>
    </b:Author>
    <b:RefOrder>14</b:RefOrder>
  </b:Source>
  <b:Source>
    <b:Tag>Wor14</b:Tag>
    <b:SourceType>Report</b:SourceType>
    <b:Guid>{79D61664-5163-4551-B56C-BFEF6556DE4B}</b:Guid>
    <b:Author>
      <b:Author>
        <b:Corporate>World Health Organisation</b:Corporate>
      </b:Author>
    </b:Author>
    <b:Title>Preventing suicide: a global imperative</b:Title>
    <b:Year>2014</b:Year>
    <b:City>Geneva</b:City>
    <b:Publisher>WHO Press</b:Publisher>
    <b:RefOrder>2</b:RefOrder>
  </b:Source>
  <b:Source>
    <b:Tag>Ros20</b:Tag>
    <b:SourceType>DocumentFromInternetSite</b:SourceType>
    <b:Guid>{2A666A4D-35E6-43CC-A570-6A0794E11E95}</b:Guid>
    <b:Title>Lived experience of suicide</b:Title>
    <b:Year>2020</b:Year>
    <b:YearAccessed>2020</b:YearAccessed>
    <b:MonthAccessed>January</b:MonthAccessed>
    <b:DayAccessed>22</b:DayAccessed>
    <b:URL>https://rosesintheocean.com.au/lived-experience-suicide/</b:URL>
    <b:Author>
      <b:Author>
        <b:Corporate>Roses in the Ocean</b:Corporate>
      </b:Author>
    </b:Author>
    <b:InternetSiteTitle>Roses in the Ocean</b:InternetSiteTitle>
    <b:RefOrder>11</b:RefOrder>
  </b:Source>
  <b:Source>
    <b:Tag>Sal10</b:Tag>
    <b:SourceType>JournalArticle</b:SourceType>
    <b:Guid>{EDE704E1-F3FC-40EA-8BAC-5DBF52AAABE0}</b:Guid>
    <b:Title>Peer specialists can prevent suicides: properly trained peers play a vital role in regional suicide prevention effort</b:Title>
    <b:JournalName>Behavioral Healthcare</b:JournalName>
    <b:Year>2010</b:Year>
    <b:Pages>31-42</b:Pages>
    <b:Author>
      <b:Author>
        <b:NameList>
          <b:Person>
            <b:Last>Salvatore</b:Last>
            <b:First>T</b:First>
          </b:Person>
        </b:NameList>
      </b:Author>
    </b:Author>
    <b:RefOrder>15</b:RefOrder>
  </b:Source>
  <b:Source>
    <b:Tag>Ros201</b:Tag>
    <b:SourceType>Report</b:SourceType>
    <b:Guid>{FBBF2AE8-9E57-4E29-B415-C1AFE317BC65}</b:Guid>
    <b:Author>
      <b:Author>
        <b:Corporate>Roses in the Ocean</b:Corporate>
      </b:Author>
    </b:Author>
    <b:Title>Submission to the Productivity Commission Inquiry into the Mental Health System</b:Title>
    <b:Year>2020</b:Year>
    <b:Publisher>Productivity Commission</b:Publisher>
    <b:RefOrder>16</b:RefOrder>
  </b:Source>
</b:Sources>
</file>

<file path=customXml/itemProps1.xml><?xml version="1.0" encoding="utf-8"?>
<ds:datastoreItem xmlns:ds="http://schemas.openxmlformats.org/officeDocument/2006/customXml" ds:itemID="{1E8D75C7-353E-4038-A451-7134E051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85E30D25</Template>
  <TotalTime>0</TotalTime>
  <Pages>3</Pages>
  <Words>800</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Burdick</dc:creator>
  <cp:keywords/>
  <dc:description/>
  <cp:lastModifiedBy>Michaela Weston</cp:lastModifiedBy>
  <cp:revision>2</cp:revision>
  <dcterms:created xsi:type="dcterms:W3CDTF">2020-03-01T23:22:00Z</dcterms:created>
  <dcterms:modified xsi:type="dcterms:W3CDTF">2020-03-01T23:22:00Z</dcterms:modified>
</cp:coreProperties>
</file>